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7E66" w14:textId="2EA2C638" w:rsidR="001036EB" w:rsidRDefault="001036EB" w:rsidP="00CD5915">
      <w:pPr>
        <w:pStyle w:val="Ttulo1"/>
        <w:ind w:left="0" w:right="1473" w:firstLine="0"/>
      </w:pPr>
    </w:p>
    <w:p w14:paraId="1A72B3C3" w14:textId="3D66FD95" w:rsidR="0047348B" w:rsidRDefault="0047348B" w:rsidP="00684597">
      <w:pPr>
        <w:pStyle w:val="Ttulo1"/>
        <w:ind w:left="0" w:right="1473" w:firstLine="0"/>
      </w:pPr>
    </w:p>
    <w:p w14:paraId="2F6A0F7E" w14:textId="062C4A5C" w:rsidR="0047348B" w:rsidRPr="00331E9E" w:rsidRDefault="0047348B" w:rsidP="0047348B">
      <w:pPr>
        <w:pStyle w:val="Ttulo1"/>
        <w:spacing w:before="81"/>
        <w:ind w:left="634"/>
        <w:rPr>
          <w:rFonts w:ascii="Times New Roman" w:hAnsi="Times New Roman" w:cs="Times New Roman"/>
        </w:rPr>
      </w:pPr>
      <w:r w:rsidRPr="00331E9E">
        <w:rPr>
          <w:rFonts w:ascii="Times New Roman" w:hAnsi="Times New Roman" w:cs="Times New Roman"/>
        </w:rPr>
        <w:t>RESOLUÇÃO</w:t>
      </w:r>
      <w:r w:rsidRPr="00331E9E">
        <w:rPr>
          <w:rFonts w:ascii="Times New Roman" w:hAnsi="Times New Roman" w:cs="Times New Roman"/>
          <w:spacing w:val="-3"/>
        </w:rPr>
        <w:t xml:space="preserve"> </w:t>
      </w:r>
      <w:r w:rsidRPr="00331E9E">
        <w:rPr>
          <w:rFonts w:ascii="Times New Roman" w:hAnsi="Times New Roman" w:cs="Times New Roman"/>
        </w:rPr>
        <w:t>DO</w:t>
      </w:r>
      <w:r w:rsidRPr="00331E9E">
        <w:rPr>
          <w:rFonts w:ascii="Times New Roman" w:hAnsi="Times New Roman" w:cs="Times New Roman"/>
          <w:spacing w:val="-2"/>
        </w:rPr>
        <w:t xml:space="preserve"> </w:t>
      </w:r>
      <w:r w:rsidRPr="00331E9E">
        <w:rPr>
          <w:rFonts w:ascii="Times New Roman" w:hAnsi="Times New Roman" w:cs="Times New Roman"/>
        </w:rPr>
        <w:t>COLEGIADO</w:t>
      </w:r>
      <w:r w:rsidRPr="00331E9E">
        <w:rPr>
          <w:rFonts w:ascii="Times New Roman" w:hAnsi="Times New Roman" w:cs="Times New Roman"/>
          <w:spacing w:val="-2"/>
        </w:rPr>
        <w:t xml:space="preserve"> </w:t>
      </w:r>
      <w:r w:rsidRPr="00331E9E">
        <w:rPr>
          <w:rFonts w:ascii="Times New Roman" w:hAnsi="Times New Roman" w:cs="Times New Roman"/>
        </w:rPr>
        <w:t>DE</w:t>
      </w:r>
      <w:r w:rsidRPr="00331E9E">
        <w:rPr>
          <w:rFonts w:ascii="Times New Roman" w:hAnsi="Times New Roman" w:cs="Times New Roman"/>
          <w:spacing w:val="-4"/>
        </w:rPr>
        <w:t xml:space="preserve"> </w:t>
      </w:r>
      <w:r w:rsidRPr="00331E9E">
        <w:rPr>
          <w:rFonts w:ascii="Times New Roman" w:hAnsi="Times New Roman" w:cs="Times New Roman"/>
        </w:rPr>
        <w:t>COORDENAÇÃO</w:t>
      </w:r>
      <w:r w:rsidRPr="00331E9E">
        <w:rPr>
          <w:rFonts w:ascii="Times New Roman" w:hAnsi="Times New Roman" w:cs="Times New Roman"/>
          <w:spacing w:val="-3"/>
        </w:rPr>
        <w:t xml:space="preserve"> </w:t>
      </w:r>
      <w:r w:rsidRPr="00331E9E">
        <w:rPr>
          <w:rFonts w:ascii="Times New Roman" w:hAnsi="Times New Roman" w:cs="Times New Roman"/>
        </w:rPr>
        <w:t>ACADÊMICA Nº</w:t>
      </w:r>
      <w:r w:rsidRPr="00331E9E">
        <w:rPr>
          <w:rFonts w:ascii="Times New Roman" w:hAnsi="Times New Roman" w:cs="Times New Roman"/>
          <w:spacing w:val="-5"/>
        </w:rPr>
        <w:t xml:space="preserve"> </w:t>
      </w:r>
      <w:r w:rsidRPr="00331E9E">
        <w:rPr>
          <w:rFonts w:ascii="Times New Roman" w:hAnsi="Times New Roman" w:cs="Times New Roman"/>
        </w:rPr>
        <w:t>01/2024</w:t>
      </w:r>
    </w:p>
    <w:p w14:paraId="12E12FF7" w14:textId="77777777" w:rsidR="0047348B" w:rsidRPr="00331E9E" w:rsidRDefault="0047348B" w:rsidP="0047348B">
      <w:pPr>
        <w:pStyle w:val="Corpodetexto"/>
        <w:rPr>
          <w:rFonts w:ascii="Times New Roman" w:hAnsi="Times New Roman" w:cs="Times New Roman"/>
          <w:b/>
        </w:rPr>
      </w:pPr>
    </w:p>
    <w:p w14:paraId="63F9CC61" w14:textId="5689C0A6" w:rsidR="0047348B" w:rsidRPr="003B309F" w:rsidRDefault="0047348B" w:rsidP="0047348B">
      <w:pPr>
        <w:spacing w:before="1"/>
        <w:ind w:left="4350" w:right="112"/>
        <w:jc w:val="both"/>
        <w:rPr>
          <w:rFonts w:ascii="Times New Roman" w:hAnsi="Times New Roman" w:cs="Times New Roman"/>
          <w:i/>
        </w:rPr>
      </w:pPr>
      <w:r w:rsidRPr="00331E9E">
        <w:rPr>
          <w:rFonts w:ascii="Times New Roman" w:hAnsi="Times New Roman" w:cs="Times New Roman"/>
          <w:i/>
        </w:rPr>
        <w:t>Estabelece diretrizes e normas para a concessão de</w:t>
      </w:r>
      <w:r w:rsidRPr="00331E9E">
        <w:rPr>
          <w:rFonts w:ascii="Times New Roman" w:hAnsi="Times New Roman" w:cs="Times New Roman"/>
          <w:i/>
          <w:spacing w:val="1"/>
        </w:rPr>
        <w:t xml:space="preserve"> </w:t>
      </w:r>
      <w:r w:rsidRPr="00331E9E">
        <w:rPr>
          <w:rFonts w:ascii="Times New Roman" w:hAnsi="Times New Roman" w:cs="Times New Roman"/>
          <w:i/>
        </w:rPr>
        <w:t>benefícios aos funcionários da Federação das Apaes do Estado de Minas Gerais para se</w:t>
      </w:r>
      <w:r w:rsidRPr="00331E9E">
        <w:rPr>
          <w:rFonts w:ascii="Times New Roman" w:hAnsi="Times New Roman" w:cs="Times New Roman"/>
          <w:i/>
          <w:spacing w:val="1"/>
        </w:rPr>
        <w:t xml:space="preserve"> </w:t>
      </w:r>
      <w:r w:rsidRPr="00331E9E">
        <w:rPr>
          <w:rFonts w:ascii="Times New Roman" w:hAnsi="Times New Roman" w:cs="Times New Roman"/>
          <w:i/>
        </w:rPr>
        <w:t>inserirem</w:t>
      </w:r>
      <w:r w:rsidRPr="00331E9E">
        <w:rPr>
          <w:rFonts w:ascii="Times New Roman" w:hAnsi="Times New Roman" w:cs="Times New Roman"/>
          <w:i/>
          <w:spacing w:val="1"/>
        </w:rPr>
        <w:t xml:space="preserve"> </w:t>
      </w:r>
      <w:r w:rsidRPr="00331E9E">
        <w:rPr>
          <w:rFonts w:ascii="Times New Roman" w:hAnsi="Times New Roman" w:cs="Times New Roman"/>
          <w:i/>
        </w:rPr>
        <w:t>em</w:t>
      </w:r>
      <w:r w:rsidRPr="00331E9E">
        <w:rPr>
          <w:rFonts w:ascii="Times New Roman" w:hAnsi="Times New Roman" w:cs="Times New Roman"/>
          <w:i/>
          <w:spacing w:val="1"/>
        </w:rPr>
        <w:t xml:space="preserve"> </w:t>
      </w:r>
      <w:r w:rsidRPr="00331E9E">
        <w:rPr>
          <w:rFonts w:ascii="Times New Roman" w:hAnsi="Times New Roman" w:cs="Times New Roman"/>
          <w:i/>
        </w:rPr>
        <w:t>Cursos</w:t>
      </w:r>
      <w:r w:rsidRPr="00331E9E">
        <w:rPr>
          <w:rFonts w:ascii="Times New Roman" w:hAnsi="Times New Roman" w:cs="Times New Roman"/>
          <w:i/>
          <w:spacing w:val="1"/>
        </w:rPr>
        <w:t xml:space="preserve"> </w:t>
      </w:r>
      <w:r w:rsidRPr="00331E9E">
        <w:rPr>
          <w:rFonts w:ascii="Times New Roman" w:hAnsi="Times New Roman" w:cs="Times New Roman"/>
          <w:i/>
        </w:rPr>
        <w:t>de Graduação, Pós-graduação  e Pós-Doutorado,</w:t>
      </w:r>
      <w:r w:rsidRPr="00331E9E">
        <w:rPr>
          <w:rFonts w:ascii="Times New Roman" w:hAnsi="Times New Roman" w:cs="Times New Roman"/>
          <w:i/>
          <w:spacing w:val="1"/>
        </w:rPr>
        <w:t xml:space="preserve"> </w:t>
      </w:r>
      <w:r w:rsidRPr="00331E9E">
        <w:rPr>
          <w:rFonts w:ascii="Times New Roman" w:hAnsi="Times New Roman" w:cs="Times New Roman"/>
          <w:i/>
        </w:rPr>
        <w:t>em</w:t>
      </w:r>
      <w:r w:rsidRPr="00331E9E">
        <w:rPr>
          <w:rFonts w:ascii="Times New Roman" w:hAnsi="Times New Roman" w:cs="Times New Roman"/>
          <w:i/>
          <w:spacing w:val="1"/>
        </w:rPr>
        <w:t xml:space="preserve"> </w:t>
      </w:r>
      <w:r w:rsidRPr="00331E9E">
        <w:rPr>
          <w:rFonts w:ascii="Times New Roman" w:hAnsi="Times New Roman" w:cs="Times New Roman"/>
          <w:i/>
        </w:rPr>
        <w:t>áreas</w:t>
      </w:r>
      <w:r w:rsidRPr="00331E9E">
        <w:rPr>
          <w:rFonts w:ascii="Times New Roman" w:hAnsi="Times New Roman" w:cs="Times New Roman"/>
          <w:i/>
          <w:spacing w:val="-3"/>
        </w:rPr>
        <w:t xml:space="preserve"> </w:t>
      </w:r>
      <w:r w:rsidRPr="00331E9E">
        <w:rPr>
          <w:rFonts w:ascii="Times New Roman" w:hAnsi="Times New Roman" w:cs="Times New Roman"/>
          <w:i/>
        </w:rPr>
        <w:t>consideradas</w:t>
      </w:r>
      <w:r w:rsidRPr="00331E9E">
        <w:rPr>
          <w:rFonts w:ascii="Times New Roman" w:hAnsi="Times New Roman" w:cs="Times New Roman"/>
          <w:i/>
          <w:spacing w:val="-2"/>
        </w:rPr>
        <w:t xml:space="preserve"> </w:t>
      </w:r>
      <w:r w:rsidRPr="00331E9E">
        <w:rPr>
          <w:rFonts w:ascii="Times New Roman" w:hAnsi="Times New Roman" w:cs="Times New Roman"/>
          <w:i/>
        </w:rPr>
        <w:t>de</w:t>
      </w:r>
      <w:r w:rsidRPr="00331E9E">
        <w:rPr>
          <w:rFonts w:ascii="Times New Roman" w:hAnsi="Times New Roman" w:cs="Times New Roman"/>
          <w:i/>
          <w:spacing w:val="-2"/>
        </w:rPr>
        <w:t xml:space="preserve"> </w:t>
      </w:r>
      <w:r w:rsidRPr="00331E9E">
        <w:rPr>
          <w:rFonts w:ascii="Times New Roman" w:hAnsi="Times New Roman" w:cs="Times New Roman"/>
          <w:i/>
        </w:rPr>
        <w:t>interesse</w:t>
      </w:r>
      <w:r w:rsidRPr="00331E9E">
        <w:rPr>
          <w:rFonts w:ascii="Times New Roman" w:hAnsi="Times New Roman" w:cs="Times New Roman"/>
          <w:i/>
          <w:spacing w:val="-2"/>
        </w:rPr>
        <w:t xml:space="preserve"> </w:t>
      </w:r>
      <w:r w:rsidRPr="00331E9E">
        <w:rPr>
          <w:rFonts w:ascii="Times New Roman" w:hAnsi="Times New Roman" w:cs="Times New Roman"/>
          <w:i/>
        </w:rPr>
        <w:t xml:space="preserve">do </w:t>
      </w:r>
      <w:r w:rsidRPr="003B309F">
        <w:rPr>
          <w:rFonts w:ascii="Times New Roman" w:hAnsi="Times New Roman" w:cs="Times New Roman"/>
          <w:i/>
        </w:rPr>
        <w:t xml:space="preserve">Instituto de </w:t>
      </w:r>
      <w:r w:rsidRPr="003B309F">
        <w:rPr>
          <w:rFonts w:ascii="Times New Roman" w:hAnsi="Times New Roman" w:cs="Times New Roman"/>
          <w:i/>
          <w:spacing w:val="-52"/>
        </w:rPr>
        <w:t xml:space="preserve"> </w:t>
      </w:r>
      <w:r w:rsidRPr="003B309F">
        <w:rPr>
          <w:rFonts w:ascii="Times New Roman" w:hAnsi="Times New Roman" w:cs="Times New Roman"/>
          <w:i/>
        </w:rPr>
        <w:t>Ensino e Pesquisa Darci Barbosa.</w:t>
      </w:r>
    </w:p>
    <w:p w14:paraId="0122812E" w14:textId="77777777" w:rsidR="0047348B" w:rsidRPr="003B309F" w:rsidRDefault="0047348B" w:rsidP="0047348B">
      <w:pPr>
        <w:pStyle w:val="Corpodetexto"/>
        <w:spacing w:before="10"/>
        <w:rPr>
          <w:rFonts w:ascii="Times New Roman" w:hAnsi="Times New Roman" w:cs="Times New Roman"/>
          <w:i/>
          <w:sz w:val="22"/>
          <w:szCs w:val="22"/>
        </w:rPr>
      </w:pPr>
    </w:p>
    <w:p w14:paraId="23C27052" w14:textId="77777777" w:rsidR="0047348B" w:rsidRPr="003B309F" w:rsidRDefault="0047348B" w:rsidP="00EE0A54">
      <w:pPr>
        <w:pStyle w:val="Corpodetexto"/>
        <w:ind w:left="102" w:right="117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sz w:val="22"/>
          <w:szCs w:val="22"/>
          <w:lang w:val="pt-BR"/>
        </w:rPr>
        <w:t>O Colegiado de Coordenação Acadêmica do Instituto de Ensino e Pesquisa Darci Barbosa (IEP/MG), com base no Regimento Interno e considerando:</w:t>
      </w:r>
    </w:p>
    <w:p w14:paraId="755BAC84" w14:textId="77777777" w:rsidR="0047348B" w:rsidRPr="003B309F" w:rsidRDefault="0047348B" w:rsidP="00DD3558">
      <w:pPr>
        <w:pStyle w:val="Corpodetexto"/>
        <w:ind w:left="102" w:right="117" w:firstLine="707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58F6282B" w14:textId="5F1CC2B6" w:rsidR="0047348B" w:rsidRDefault="0047348B" w:rsidP="00EE0A54">
      <w:pPr>
        <w:pStyle w:val="Corpodetexto"/>
        <w:ind w:left="102" w:right="117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sz w:val="22"/>
          <w:szCs w:val="22"/>
          <w:lang w:val="pt-BR"/>
        </w:rPr>
        <w:t>I – O IEP/MG, como braço acadêmico da FEAPAES-MG, que tem por finalidade promover e apoiar a formação acadêmica</w:t>
      </w:r>
      <w:r w:rsidR="000B394F" w:rsidRPr="003B309F">
        <w:rPr>
          <w:rFonts w:ascii="Times New Roman" w:hAnsi="Times New Roman" w:cs="Times New Roman"/>
          <w:sz w:val="22"/>
          <w:szCs w:val="22"/>
          <w:lang w:val="pt-BR"/>
        </w:rPr>
        <w:t xml:space="preserve"> e continuada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t xml:space="preserve"> de seus colaboradores em cursos de graduação, pós-graduação stricto sensu (mestrado, doutorado) e pós-doutorado, nas áreas relacionadas aos estudos da deficiência e à gestão de organizações da sociedade civil;</w:t>
      </w:r>
    </w:p>
    <w:p w14:paraId="6D66BBE5" w14:textId="77777777" w:rsidR="00EE0A54" w:rsidRPr="003B309F" w:rsidRDefault="00EE0A54" w:rsidP="00EE0A54">
      <w:pPr>
        <w:pStyle w:val="Corpodetexto"/>
        <w:ind w:left="102" w:right="117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66FE48A" w14:textId="77777777" w:rsidR="0047348B" w:rsidRPr="003B309F" w:rsidRDefault="0047348B" w:rsidP="00EE0A54">
      <w:pPr>
        <w:pStyle w:val="Corpodetexto"/>
        <w:ind w:left="102" w:right="117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sz w:val="22"/>
          <w:szCs w:val="22"/>
          <w:lang w:val="pt-BR"/>
        </w:rPr>
        <w:t>II – A necessidade de regulamentar, conforme previsto no Regimento Interno, procedimentos que assegurem a plena aplicação das normas, garantindo que tais iniciativas não prejudiquem as atividades desenvolvidas pela instituição;</w:t>
      </w:r>
    </w:p>
    <w:p w14:paraId="4471AFC8" w14:textId="77777777" w:rsidR="00EE0A54" w:rsidRDefault="00EE0A54" w:rsidP="00EE0A54">
      <w:pPr>
        <w:pStyle w:val="Ttulo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C8001BF" w14:textId="19434318" w:rsidR="0047348B" w:rsidRPr="003B309F" w:rsidRDefault="0047348B" w:rsidP="00EE0A54">
      <w:pPr>
        <w:pStyle w:val="Ttulo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RESOLVE:</w:t>
      </w:r>
    </w:p>
    <w:p w14:paraId="4F80AAA6" w14:textId="77777777" w:rsidR="00EE0A54" w:rsidRDefault="00EE0A54" w:rsidP="00F94091">
      <w:pPr>
        <w:pStyle w:val="Ttulo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F3F5E86" w14:textId="77777777" w:rsidR="00EE0A54" w:rsidRDefault="0047348B" w:rsidP="00EE0A54">
      <w:pPr>
        <w:pStyle w:val="Ttulo1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sz w:val="22"/>
          <w:szCs w:val="22"/>
          <w:lang w:val="pt-BR"/>
        </w:rPr>
        <w:t>Art. 1º</w:t>
      </w:r>
      <w:r w:rsidRPr="003B309F">
        <w:rPr>
          <w:rFonts w:ascii="Times New Roman" w:hAnsi="Times New Roman" w:cs="Times New Roman"/>
          <w:b w:val="0"/>
          <w:bCs w:val="0"/>
          <w:sz w:val="22"/>
          <w:szCs w:val="22"/>
          <w:lang w:val="pt-BR"/>
        </w:rPr>
        <w:t xml:space="preserve"> Serão considerados, para os fins desta Resolução, os cursos de Graduação na modalidade EAD ou presencial noturno, Pós-graduação Stricto Sensu (mestrado e doutorado) e Pós-Doutorado, oferecidos por Instituições de Ensino Superior, nacionais ou internacionais, devidamente credenciadas em seus respectivos sistemas de ensino.</w:t>
      </w:r>
      <w:r w:rsidR="00EE0A54">
        <w:rPr>
          <w:rFonts w:ascii="Times New Roman" w:hAnsi="Times New Roman" w:cs="Times New Roman"/>
          <w:b w:val="0"/>
          <w:bCs w:val="0"/>
          <w:sz w:val="22"/>
          <w:szCs w:val="22"/>
          <w:lang w:val="pt-BR"/>
        </w:rPr>
        <w:t xml:space="preserve"> </w:t>
      </w:r>
    </w:p>
    <w:p w14:paraId="35AA3386" w14:textId="77777777" w:rsidR="00EE0A54" w:rsidRDefault="00EE0A54" w:rsidP="00EE0A54">
      <w:pPr>
        <w:pStyle w:val="Ttulo1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pt-BR"/>
        </w:rPr>
      </w:pPr>
    </w:p>
    <w:p w14:paraId="289960BA" w14:textId="0D19E671" w:rsidR="0047348B" w:rsidRPr="003B309F" w:rsidRDefault="0047348B" w:rsidP="00EE0A54">
      <w:pPr>
        <w:pStyle w:val="Ttulo1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b w:val="0"/>
          <w:bCs w:val="0"/>
          <w:sz w:val="22"/>
          <w:szCs w:val="22"/>
          <w:lang w:val="pt-BR"/>
        </w:rPr>
        <w:t>Parágrafo Único – Os trabalhadores da FEAPAES-MG que se matricularem em cursos de Graduação EAD ou presencial noturno, Pós-graduação Stricto Sensu ou Pós-Doutorado terão direito aos seguintes benefícios, conforme estabelecido nesta Resolução:</w:t>
      </w:r>
    </w:p>
    <w:p w14:paraId="3101DD7F" w14:textId="77777777" w:rsidR="00EE0A54" w:rsidRDefault="00EE0A54" w:rsidP="00EE0A54">
      <w:pPr>
        <w:pStyle w:val="Corpodetexto"/>
        <w:ind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BB67BDA" w14:textId="5D87778A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</w:rPr>
        <w:t>Inciso I- Flexibilização de Horários de Trabalho:</w:t>
      </w:r>
    </w:p>
    <w:p w14:paraId="28C0EB09" w14:textId="77777777" w:rsidR="00AB735C" w:rsidRPr="003B309F" w:rsidRDefault="00AB735C" w:rsidP="00DD3558">
      <w:pPr>
        <w:pStyle w:val="Corpodetexto"/>
        <w:ind w:left="102"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2BA1B88" w14:textId="7DB0969D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Será concedida flexibilização de horários de trabalho, exclusivamente de forma presencial, de modo a permitir que os trabalhadores possam conciliar seus compromissos acadêmicos com suas obrigações profissionais</w:t>
      </w:r>
      <w:r w:rsidR="00AB735C" w:rsidRPr="003B309F">
        <w:rPr>
          <w:rFonts w:ascii="Times New Roman" w:hAnsi="Times New Roman" w:cs="Times New Roman"/>
          <w:sz w:val="22"/>
          <w:szCs w:val="22"/>
        </w:rPr>
        <w:t>,</w:t>
      </w:r>
      <w:r w:rsidRPr="003B309F">
        <w:rPr>
          <w:rFonts w:ascii="Times New Roman" w:hAnsi="Times New Roman" w:cs="Times New Roman"/>
          <w:sz w:val="22"/>
          <w:szCs w:val="22"/>
        </w:rPr>
        <w:t xml:space="preserve"> considerando:</w:t>
      </w:r>
    </w:p>
    <w:p w14:paraId="18BF193C" w14:textId="77777777" w:rsidR="0047348B" w:rsidRPr="003B309F" w:rsidRDefault="0047348B" w:rsidP="00DD3558">
      <w:pPr>
        <w:pStyle w:val="Corpodetexto"/>
        <w:ind w:left="102"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6F4DE4AC" w14:textId="36407BC2" w:rsidR="00EE0A54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 xml:space="preserve">- Para os estudantes de graduação, a flexibilização de horários será limitada a uma carga horária máxima de 20 horas semanais e condicionada exclusivamente à participação em atividades de estágio obrigatório e aulas práticas que exijam a presença do estudante, conforme estabelecido na matriz curricular do curso. Essa flexibilização deverá ser previamente acordada com a chefia imediata e estará condicionada à apresentação de documentos comprobatórios das atividades acadêmicas, como horários de aulas práticas, estágios e demais compromissos previstos no currículo do curso. O objetivo é assegurar que o estudante possa conciliar suas responsabilidades educacionais e laborais sem comprometer </w:t>
      </w:r>
      <w:r w:rsidR="00E20FB2" w:rsidRPr="003B309F">
        <w:rPr>
          <w:rFonts w:ascii="Times New Roman" w:hAnsi="Times New Roman" w:cs="Times New Roman"/>
          <w:sz w:val="22"/>
          <w:szCs w:val="22"/>
        </w:rPr>
        <w:t>o desempenho em ambas as esferas.</w:t>
      </w:r>
    </w:p>
    <w:p w14:paraId="1A05C205" w14:textId="77777777" w:rsidR="00EE0A54" w:rsidRDefault="00EE0A54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0B754F76" w14:textId="2A04ED06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- Para estudantes de pós-graduação stricto sensu e pós</w:t>
      </w:r>
      <w:r w:rsidR="00DD3558" w:rsidRPr="003B309F">
        <w:rPr>
          <w:rFonts w:ascii="Times New Roman" w:hAnsi="Times New Roman" w:cs="Times New Roman"/>
          <w:sz w:val="22"/>
          <w:szCs w:val="22"/>
        </w:rPr>
        <w:t>-</w:t>
      </w:r>
      <w:r w:rsidRPr="003B309F">
        <w:rPr>
          <w:rFonts w:ascii="Times New Roman" w:hAnsi="Times New Roman" w:cs="Times New Roman"/>
          <w:sz w:val="22"/>
          <w:szCs w:val="22"/>
        </w:rPr>
        <w:t>doutorado, a flexibilização será limitada a uma carga horária máxima de 1</w:t>
      </w:r>
      <w:r w:rsidR="00DD3558" w:rsidRPr="003B309F">
        <w:rPr>
          <w:rFonts w:ascii="Times New Roman" w:hAnsi="Times New Roman" w:cs="Times New Roman"/>
          <w:sz w:val="22"/>
          <w:szCs w:val="22"/>
        </w:rPr>
        <w:t>2</w:t>
      </w:r>
      <w:r w:rsidRPr="003B309F">
        <w:rPr>
          <w:rFonts w:ascii="Times New Roman" w:hAnsi="Times New Roman" w:cs="Times New Roman"/>
          <w:sz w:val="22"/>
          <w:szCs w:val="22"/>
        </w:rPr>
        <w:t xml:space="preserve"> horas semanais e condicionada à participação em atividades que demandem presença obrigatória, como disciplinas presenciais, reuniões de orientação e eventos acadêmicos essenciais. Essa flexibilização deverá ser previamente acordada com a chefia imediata e </w:t>
      </w:r>
      <w:r w:rsidRPr="003B309F">
        <w:rPr>
          <w:rFonts w:ascii="Times New Roman" w:hAnsi="Times New Roman" w:cs="Times New Roman"/>
          <w:sz w:val="22"/>
          <w:szCs w:val="22"/>
        </w:rPr>
        <w:lastRenderedPageBreak/>
        <w:t xml:space="preserve">estará condicionada à apresentação de documentos comprobatórios, como declarações da instituição de ensino e cronogramas das atividades previstas no programa de pós-graduação. O objetivo é garantir que o estudante consiga </w:t>
      </w:r>
      <w:r w:rsidR="00DD3558" w:rsidRPr="003B309F">
        <w:rPr>
          <w:rFonts w:ascii="Times New Roman" w:hAnsi="Times New Roman" w:cs="Times New Roman"/>
          <w:sz w:val="22"/>
          <w:szCs w:val="22"/>
        </w:rPr>
        <w:t>conciliar</w:t>
      </w:r>
      <w:r w:rsidRPr="003B309F">
        <w:rPr>
          <w:rFonts w:ascii="Times New Roman" w:hAnsi="Times New Roman" w:cs="Times New Roman"/>
          <w:sz w:val="22"/>
          <w:szCs w:val="22"/>
        </w:rPr>
        <w:t xml:space="preserve"> suas responsabilidades acadêmicas avançadas com suas funções profissionais, respeitando as normas institucionais vigentes.</w:t>
      </w:r>
    </w:p>
    <w:p w14:paraId="5AEEA65D" w14:textId="77777777" w:rsidR="00EE0A54" w:rsidRDefault="00EE0A54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05BB6483" w14:textId="69F0EE30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- A flexibilização não implica em redução das responsabilidades ou disponibilidade para atender às demandas de trabalho. Os trabalhadores deverão estar disponíveis e atender às exigências do serviço dentro do horário de trabalho ajustado. Essa medida busca atender às peculiaridades das demandas formativas e garantir a compatibilidade entre o desenvolvimento educacional e o desempenho laboral, em conformidade com as normas institucionais vigentes.</w:t>
      </w:r>
    </w:p>
    <w:p w14:paraId="186FDA51" w14:textId="77777777" w:rsidR="00EE0A54" w:rsidRDefault="00EE0A54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37256590" w14:textId="33E94E5B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</w:rPr>
        <w:t>Inciso II - Participação em Seminários, Congressos e Eventos Científicos</w:t>
      </w:r>
      <w:r w:rsidRPr="003B309F">
        <w:rPr>
          <w:rFonts w:ascii="Times New Roman" w:hAnsi="Times New Roman" w:cs="Times New Roman"/>
          <w:sz w:val="22"/>
          <w:szCs w:val="22"/>
        </w:rPr>
        <w:t>:</w:t>
      </w:r>
    </w:p>
    <w:p w14:paraId="1129E4A3" w14:textId="77777777" w:rsidR="00EE0A54" w:rsidRDefault="00EE0A54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30B62885" w14:textId="38E9E75B" w:rsidR="0047348B" w:rsidRPr="00990267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 xml:space="preserve">- Será permitido aos trabalhadores participar de seminários, congressos e outros eventos de natureza científica estritamente vinculados às áreas de interesse do Instituto, como os estudos da deficiência e </w:t>
      </w:r>
      <w:r w:rsidR="004A4C94" w:rsidRPr="003B309F">
        <w:rPr>
          <w:rFonts w:ascii="Times New Roman" w:hAnsi="Times New Roman" w:cs="Times New Roman"/>
          <w:sz w:val="22"/>
          <w:szCs w:val="22"/>
          <w:lang w:val="pt-BR"/>
        </w:rPr>
        <w:t xml:space="preserve"> a 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t>gestão de organizações da sociedade civil</w:t>
      </w:r>
      <w:r w:rsidRPr="003B309F">
        <w:rPr>
          <w:rFonts w:ascii="Times New Roman" w:hAnsi="Times New Roman" w:cs="Times New Roman"/>
          <w:sz w:val="22"/>
          <w:szCs w:val="22"/>
        </w:rPr>
        <w:t xml:space="preserve"> </w:t>
      </w:r>
      <w:r w:rsidRPr="009C2AF0">
        <w:rPr>
          <w:rFonts w:ascii="Times New Roman" w:hAnsi="Times New Roman" w:cs="Times New Roman"/>
          <w:sz w:val="22"/>
          <w:szCs w:val="22"/>
        </w:rPr>
        <w:t xml:space="preserve">condicionada </w:t>
      </w:r>
      <w:r w:rsidR="009C2AF0" w:rsidRPr="009C2AF0">
        <w:rPr>
          <w:rFonts w:ascii="Times New Roman" w:hAnsi="Times New Roman" w:cs="Times New Roman"/>
          <w:sz w:val="22"/>
          <w:szCs w:val="22"/>
        </w:rPr>
        <w:t>à participação que demande</w:t>
      </w:r>
      <w:r w:rsidR="009C2AF0" w:rsidRPr="003B309F">
        <w:rPr>
          <w:rFonts w:ascii="Times New Roman" w:hAnsi="Times New Roman" w:cs="Times New Roman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presença obrigatória, sendo considerado no</w:t>
      </w:r>
      <w:r w:rsidR="00957495">
        <w:rPr>
          <w:rFonts w:ascii="Times New Roman" w:hAnsi="Times New Roman" w:cs="Times New Roman"/>
          <w:sz w:val="22"/>
          <w:szCs w:val="22"/>
        </w:rPr>
        <w:t xml:space="preserve"> </w:t>
      </w:r>
      <w:r w:rsidR="00957495" w:rsidRPr="00957495">
        <w:rPr>
          <w:rFonts w:ascii="Times New Roman" w:hAnsi="Times New Roman" w:cs="Times New Roman"/>
          <w:sz w:val="22"/>
          <w:szCs w:val="22"/>
        </w:rPr>
        <w:t>máximo 2 (dois) eventos por</w:t>
      </w:r>
      <w:r w:rsidR="00957495" w:rsidRPr="00957495">
        <w:rPr>
          <w:rFonts w:ascii="Times New Roman" w:hAnsi="Times New Roman" w:cs="Times New Roman"/>
          <w:sz w:val="22"/>
          <w:szCs w:val="22"/>
        </w:rPr>
        <w:t xml:space="preserve"> ano</w:t>
      </w:r>
      <w:r w:rsidRPr="003B309F">
        <w:rPr>
          <w:rFonts w:ascii="Times New Roman" w:hAnsi="Times New Roman" w:cs="Times New Roman"/>
          <w:sz w:val="22"/>
          <w:szCs w:val="22"/>
        </w:rPr>
        <w:t xml:space="preserve">. As participações em tais eventos deverão ser previamente autorizadas pela chefia imediata e devidamente justificadas, mediante apresentação de documentos que demonstrem a relevância do evento para o desenvolvimento profissional do trabalhador e para os objetivos institucionais. A autorização estará condicionada à comprovação de que a </w:t>
      </w:r>
      <w:r w:rsidRPr="00990267">
        <w:rPr>
          <w:rFonts w:ascii="Times New Roman" w:hAnsi="Times New Roman" w:cs="Times New Roman"/>
          <w:sz w:val="22"/>
          <w:szCs w:val="22"/>
        </w:rPr>
        <w:t>participação trará benefícios concretos para o aprimoramento das competências do trabalhador e para o alcance das metas estratégicas do Instituto.</w:t>
      </w:r>
    </w:p>
    <w:p w14:paraId="344C31AC" w14:textId="520C846A" w:rsidR="00D0210A" w:rsidRPr="00990267" w:rsidRDefault="00D0210A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990267">
        <w:rPr>
          <w:rFonts w:ascii="Times New Roman" w:hAnsi="Times New Roman" w:cs="Times New Roman"/>
          <w:sz w:val="22"/>
          <w:szCs w:val="22"/>
        </w:rPr>
        <w:t>- Os trabalhadores que participarem neste tipo de eventos devem e</w:t>
      </w:r>
      <w:r w:rsidR="00412C89" w:rsidRPr="00990267">
        <w:rPr>
          <w:rFonts w:ascii="Times New Roman" w:hAnsi="Times New Roman" w:cs="Times New Roman"/>
          <w:sz w:val="22"/>
          <w:szCs w:val="22"/>
        </w:rPr>
        <w:t>laborar</w:t>
      </w:r>
      <w:r w:rsidRPr="00990267">
        <w:rPr>
          <w:rFonts w:ascii="Times New Roman" w:hAnsi="Times New Roman" w:cs="Times New Roman"/>
          <w:sz w:val="22"/>
          <w:szCs w:val="22"/>
        </w:rPr>
        <w:t xml:space="preserve"> um relatório de missão onde de forma sucinta sejam evidenciados os benefícios obtidos, bem como outras informações que considerem relevantes como justific</w:t>
      </w:r>
      <w:r w:rsidR="00412C89" w:rsidRPr="00990267">
        <w:rPr>
          <w:rFonts w:ascii="Times New Roman" w:hAnsi="Times New Roman" w:cs="Times New Roman"/>
          <w:sz w:val="22"/>
          <w:szCs w:val="22"/>
        </w:rPr>
        <w:t>antes</w:t>
      </w:r>
      <w:r w:rsidRPr="00990267">
        <w:rPr>
          <w:rFonts w:ascii="Times New Roman" w:hAnsi="Times New Roman" w:cs="Times New Roman"/>
          <w:sz w:val="22"/>
          <w:szCs w:val="22"/>
        </w:rPr>
        <w:t xml:space="preserve"> da autorização concedida.</w:t>
      </w:r>
    </w:p>
    <w:p w14:paraId="016D5002" w14:textId="77777777" w:rsidR="00EE0A54" w:rsidRPr="00990267" w:rsidRDefault="00EE0A54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65054E0A" w14:textId="0F350E2B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</w:rPr>
        <w:t>Inciso III- Apoio para Desenvolvimento Acadêmico:</w:t>
      </w:r>
    </w:p>
    <w:p w14:paraId="5C9DCFFF" w14:textId="77777777" w:rsidR="00EE0A54" w:rsidRDefault="00EE0A54" w:rsidP="00EE0A54">
      <w:pPr>
        <w:pStyle w:val="Corpodetexto"/>
        <w:ind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78FC1FB" w14:textId="59A2FBAC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- A FEAPAES MG poderá oferecer apoio adicional, como bolsas de estudo ou auxílios financeiros, para cobrir custos relacionados à formação acadêmica dos trabalhadores.</w:t>
      </w:r>
    </w:p>
    <w:p w14:paraId="011186B1" w14:textId="09E6FF3D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 xml:space="preserve">- A concessão de </w:t>
      </w:r>
      <w:r w:rsidR="004A4C94" w:rsidRPr="003B309F">
        <w:rPr>
          <w:rFonts w:ascii="Times New Roman" w:hAnsi="Times New Roman" w:cs="Times New Roman"/>
          <w:sz w:val="22"/>
          <w:szCs w:val="22"/>
        </w:rPr>
        <w:t xml:space="preserve"> tal apoio </w:t>
      </w:r>
      <w:r w:rsidRPr="003B309F">
        <w:rPr>
          <w:rFonts w:ascii="Times New Roman" w:hAnsi="Times New Roman" w:cs="Times New Roman"/>
          <w:sz w:val="22"/>
          <w:szCs w:val="22"/>
        </w:rPr>
        <w:t>será analisada caso a caso, considerando a disponibilidade de recursos e a pertinência do programa de estudo para os objetivos do Instituto.</w:t>
      </w:r>
    </w:p>
    <w:p w14:paraId="1868D2E0" w14:textId="77777777" w:rsidR="0047348B" w:rsidRPr="003B309F" w:rsidRDefault="0047348B" w:rsidP="00DD3558">
      <w:pPr>
        <w:pStyle w:val="Corpodetexto"/>
        <w:ind w:left="102"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086E930D" w14:textId="77777777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</w:rPr>
        <w:t>Inciso IV - Avaliação de Desempenho e Progressão:</w:t>
      </w:r>
    </w:p>
    <w:p w14:paraId="583A5B72" w14:textId="77777777" w:rsidR="004A4C94" w:rsidRPr="003B309F" w:rsidRDefault="004A4C94" w:rsidP="00DD3558">
      <w:pPr>
        <w:pStyle w:val="Corpodetexto"/>
        <w:ind w:left="102"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E00E11" w14:textId="449B39C9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- A progressão e permanência no programa de benefícios estarão condicionadas ao cumprimento das metas</w:t>
      </w:r>
      <w:r w:rsidR="000013E7" w:rsidRPr="003B309F">
        <w:rPr>
          <w:rFonts w:ascii="Times New Roman" w:hAnsi="Times New Roman" w:cs="Times New Roman"/>
          <w:sz w:val="22"/>
          <w:szCs w:val="22"/>
        </w:rPr>
        <w:t xml:space="preserve"> acordadas</w:t>
      </w:r>
      <w:r w:rsidRPr="003B309F">
        <w:rPr>
          <w:rFonts w:ascii="Times New Roman" w:hAnsi="Times New Roman" w:cs="Times New Roman"/>
          <w:sz w:val="22"/>
          <w:szCs w:val="22"/>
        </w:rPr>
        <w:t xml:space="preserve"> e ao desempenho satisfatório nas funções profissionais.</w:t>
      </w:r>
    </w:p>
    <w:p w14:paraId="2D885F6E" w14:textId="77777777" w:rsidR="0047348B" w:rsidRPr="003B309F" w:rsidRDefault="0047348B" w:rsidP="00DD3558">
      <w:pPr>
        <w:pStyle w:val="Corpodetexto"/>
        <w:ind w:left="102"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63C1D876" w14:textId="77777777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</w:rPr>
        <w:t>Inciso V - Revisão e Ajustes:</w:t>
      </w:r>
    </w:p>
    <w:p w14:paraId="3AB6AF3A" w14:textId="77777777" w:rsidR="004A4C94" w:rsidRPr="003B309F" w:rsidRDefault="004A4C94" w:rsidP="00DD3558">
      <w:pPr>
        <w:pStyle w:val="Corpodetexto"/>
        <w:ind w:left="102"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E9A12BB" w14:textId="77777777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- A resolução será revisada periodicamente para assegurar que continue atendendo às necessidades dos trabalhadores da instituição.</w:t>
      </w:r>
    </w:p>
    <w:p w14:paraId="17CD424A" w14:textId="77777777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- Ajustes e modificações poderão ser implementados conforme necessário, visando a melhoria contínua do programa de benefícios.</w:t>
      </w:r>
    </w:p>
    <w:p w14:paraId="3874C6C2" w14:textId="77777777" w:rsidR="0047348B" w:rsidRPr="003B309F" w:rsidRDefault="0047348B" w:rsidP="00DD3558">
      <w:pPr>
        <w:pStyle w:val="Corpodetexto"/>
        <w:ind w:left="102" w:right="113"/>
        <w:jc w:val="both"/>
        <w:rPr>
          <w:rFonts w:ascii="Times New Roman" w:hAnsi="Times New Roman" w:cs="Times New Roman"/>
          <w:sz w:val="22"/>
          <w:szCs w:val="22"/>
        </w:rPr>
      </w:pPr>
    </w:p>
    <w:p w14:paraId="72F9CAF4" w14:textId="4B9340FE" w:rsidR="0047348B" w:rsidRPr="003B309F" w:rsidRDefault="0047348B" w:rsidP="00EE0A54">
      <w:pPr>
        <w:pStyle w:val="Corpodetex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 xml:space="preserve">Esta resolução visa promover o desenvolvimento profissional e acadêmico dos trabalhadores da </w:t>
      </w:r>
      <w:bookmarkStart w:id="0" w:name="_GoBack"/>
      <w:bookmarkEnd w:id="0"/>
      <w:r w:rsidR="00957495" w:rsidRPr="00957495">
        <w:rPr>
          <w:rFonts w:ascii="Times New Roman" w:hAnsi="Times New Roman" w:cs="Times New Roman"/>
          <w:sz w:val="22"/>
          <w:szCs w:val="22"/>
        </w:rPr>
        <w:t>FEAPAES-MG</w:t>
      </w:r>
      <w:r w:rsidRPr="003B309F">
        <w:rPr>
          <w:rFonts w:ascii="Times New Roman" w:hAnsi="Times New Roman" w:cs="Times New Roman"/>
          <w:sz w:val="22"/>
          <w:szCs w:val="22"/>
        </w:rPr>
        <w:t>, alinhando seus interesses pessoais com os objetivos institucionais, contribuindo para um ambiente de trabalho mais capacitado e motivado.</w:t>
      </w:r>
    </w:p>
    <w:p w14:paraId="4BB877CE" w14:textId="77777777" w:rsidR="00EE0A54" w:rsidRDefault="00EE0A54" w:rsidP="00EE0A54">
      <w:pPr>
        <w:pStyle w:val="Corpodetexto"/>
        <w:ind w:right="115"/>
        <w:jc w:val="both"/>
        <w:rPr>
          <w:rFonts w:ascii="Times New Roman" w:hAnsi="Times New Roman" w:cs="Times New Roman"/>
          <w:sz w:val="22"/>
          <w:szCs w:val="22"/>
        </w:rPr>
      </w:pPr>
    </w:p>
    <w:p w14:paraId="3B3AF7F6" w14:textId="3A683B51" w:rsidR="0047348B" w:rsidRPr="003B309F" w:rsidRDefault="0047348B" w:rsidP="00EE0A54">
      <w:pPr>
        <w:pStyle w:val="Corpodetexto"/>
        <w:ind w:right="115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b/>
          <w:sz w:val="22"/>
          <w:szCs w:val="22"/>
        </w:rPr>
        <w:t xml:space="preserve">Art 2º </w:t>
      </w:r>
      <w:r w:rsidRPr="003B309F">
        <w:rPr>
          <w:rFonts w:ascii="Times New Roman" w:hAnsi="Times New Roman" w:cs="Times New Roman"/>
          <w:sz w:val="22"/>
          <w:szCs w:val="22"/>
        </w:rPr>
        <w:t xml:space="preserve">- 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t>Para se habilitar a usufruir desses benefícios, o funcionário deverá encaminhar ao Colegiado de Coordenação Acadêmica do IEP/MG, por intermédio do seu gestor, um pedido fundamentado do benefício pretendido, acompanhado dos seguintes documentos:</w:t>
      </w:r>
    </w:p>
    <w:p w14:paraId="38AF5D99" w14:textId="77777777" w:rsidR="004A4C94" w:rsidRPr="003B309F" w:rsidRDefault="004A4C94" w:rsidP="00DD3558">
      <w:pPr>
        <w:pStyle w:val="Corpodetexto"/>
        <w:ind w:left="102" w:right="115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60476D8F" w14:textId="26D11926" w:rsidR="0047348B" w:rsidRPr="003B309F" w:rsidRDefault="0047348B" w:rsidP="00DD3558">
      <w:pPr>
        <w:pStyle w:val="Corpodetexto"/>
        <w:numPr>
          <w:ilvl w:val="0"/>
          <w:numId w:val="11"/>
        </w:numPr>
        <w:ind w:right="115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  <w:lang w:val="pt-BR"/>
        </w:rPr>
        <w:t>Declaração da Instituição de Ensino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t xml:space="preserve">: documento oficial que comprove a matrícula ativa e 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lastRenderedPageBreak/>
        <w:t xml:space="preserve">contenha informações detalhadas sobre as atividades acadêmicas, destacando a carga horária, disciplinas, estágios obrigatórios ou aulas práticas, entre outras que exijam presença; </w:t>
      </w:r>
    </w:p>
    <w:p w14:paraId="2F42F4F2" w14:textId="3877B73A" w:rsidR="0047348B" w:rsidRPr="003B309F" w:rsidRDefault="0047348B" w:rsidP="00DD3558">
      <w:pPr>
        <w:pStyle w:val="Corpodetexto"/>
        <w:numPr>
          <w:ilvl w:val="0"/>
          <w:numId w:val="11"/>
        </w:numPr>
        <w:ind w:right="115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  <w:lang w:val="pt-BR"/>
        </w:rPr>
        <w:t>Cronograma de Atividades Acadêmicas</w:t>
      </w:r>
      <w:r w:rsidR="0078115B" w:rsidRPr="003B309F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(semestral/anual)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t>: incluindo dias e horários específicos das atividades que justifiquem a necessidade de flexibilização de horários de trabalho;</w:t>
      </w:r>
    </w:p>
    <w:p w14:paraId="36BBB444" w14:textId="77777777" w:rsidR="0047348B" w:rsidRPr="003B309F" w:rsidRDefault="0047348B" w:rsidP="00DD3558">
      <w:pPr>
        <w:pStyle w:val="Corpodetexto"/>
        <w:numPr>
          <w:ilvl w:val="0"/>
          <w:numId w:val="11"/>
        </w:numPr>
        <w:ind w:right="115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  <w:lang w:val="pt-BR"/>
        </w:rPr>
        <w:t>Justificativa Técnica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t>: demonstrando a relevância da participação nas atividades acadêmicas para o desenvolvimento do trabalhador e para os interesses institucionais;</w:t>
      </w:r>
    </w:p>
    <w:p w14:paraId="59FF7210" w14:textId="77777777" w:rsidR="0047348B" w:rsidRPr="003B309F" w:rsidRDefault="0047348B" w:rsidP="00DD3558">
      <w:pPr>
        <w:pStyle w:val="Corpodetexto"/>
        <w:numPr>
          <w:ilvl w:val="0"/>
          <w:numId w:val="11"/>
        </w:numPr>
        <w:ind w:right="115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  <w:lang w:val="pt-BR"/>
        </w:rPr>
        <w:t>Comprovante de Inscrição e/ou Convite para Eventos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t xml:space="preserve"> (quando aplicável): nos casos de participação em seminários, congressos ou outros eventos científicos, acompanhado de um resumo do evento e sua relação com os objetivos do Instituto;</w:t>
      </w:r>
    </w:p>
    <w:p w14:paraId="37C7B617" w14:textId="77777777" w:rsidR="0047348B" w:rsidRPr="003B309F" w:rsidRDefault="0047348B" w:rsidP="00DD3558">
      <w:pPr>
        <w:pStyle w:val="Corpodetexto"/>
        <w:numPr>
          <w:ilvl w:val="0"/>
          <w:numId w:val="11"/>
        </w:numPr>
        <w:ind w:right="115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  <w:lang w:val="pt-BR"/>
        </w:rPr>
        <w:t>Declaração de Carga Horária de Trabalho Ajustada</w:t>
      </w:r>
      <w:r w:rsidRPr="003B309F">
        <w:rPr>
          <w:rFonts w:ascii="Times New Roman" w:hAnsi="Times New Roman" w:cs="Times New Roman"/>
          <w:sz w:val="22"/>
          <w:szCs w:val="22"/>
          <w:lang w:val="pt-BR"/>
        </w:rPr>
        <w:t>: emitida pela chefia imediata, indicando como será realizada a compatibilização entre as atividades acadêmicas e profissionais durante o período de flexibilização.</w:t>
      </w:r>
    </w:p>
    <w:p w14:paraId="2CB87CE9" w14:textId="77777777" w:rsidR="00EE0A54" w:rsidRDefault="00EE0A54" w:rsidP="00EE0A54">
      <w:pPr>
        <w:pStyle w:val="Corpodetexto"/>
        <w:ind w:right="10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621AB5D8" w14:textId="50954E47" w:rsidR="0047348B" w:rsidRPr="003B309F" w:rsidRDefault="0047348B" w:rsidP="00EE0A54">
      <w:pPr>
        <w:pStyle w:val="Corpodetexto"/>
        <w:ind w:right="108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Parágrafo único – Caso haja concessão de algum outro benefício oferecido pela Instituição onde será feita a graduação, pós-graduação e pós</w:t>
      </w:r>
      <w:r w:rsidR="00EE0A54">
        <w:rPr>
          <w:rFonts w:ascii="Times New Roman" w:hAnsi="Times New Roman" w:cs="Times New Roman"/>
          <w:sz w:val="22"/>
          <w:szCs w:val="22"/>
        </w:rPr>
        <w:t>-</w:t>
      </w:r>
      <w:r w:rsidRPr="003B309F">
        <w:rPr>
          <w:rFonts w:ascii="Times New Roman" w:hAnsi="Times New Roman" w:cs="Times New Roman"/>
          <w:sz w:val="22"/>
          <w:szCs w:val="22"/>
        </w:rPr>
        <w:t>doutorado ou qualquer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órgão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financiador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nacional ou internacional, esse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benefício deverá estar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registrado</w:t>
      </w:r>
      <w:r w:rsidRPr="003B309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 xml:space="preserve">no ofício encaminhado. </w:t>
      </w:r>
    </w:p>
    <w:p w14:paraId="65E8C2E0" w14:textId="77777777" w:rsidR="00EE0A54" w:rsidRDefault="00EE0A54" w:rsidP="00EE0A54">
      <w:pPr>
        <w:pStyle w:val="Corpodetexto"/>
        <w:spacing w:before="81"/>
        <w:ind w:right="11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BF0586" w14:textId="3C9CC971" w:rsidR="0047348B" w:rsidRPr="003B309F" w:rsidRDefault="0047348B" w:rsidP="00EE0A54">
      <w:pPr>
        <w:pStyle w:val="Corpodetexto"/>
        <w:spacing w:before="81"/>
        <w:ind w:right="119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b/>
          <w:sz w:val="22"/>
          <w:szCs w:val="22"/>
        </w:rPr>
        <w:t>Art.</w:t>
      </w:r>
      <w:r w:rsidRPr="003B309F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b/>
          <w:sz w:val="22"/>
          <w:szCs w:val="22"/>
        </w:rPr>
        <w:t>3º</w:t>
      </w:r>
      <w:r w:rsidRPr="003B309F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-</w:t>
      </w:r>
      <w:r w:rsidRPr="003B309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Recebido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o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pedido,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o(a)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Presidente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do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Colegiado</w:t>
      </w:r>
      <w:r w:rsidRPr="003B309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indicará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um(a)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relator(a)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para</w:t>
      </w:r>
      <w:r w:rsidRPr="003B309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analisar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o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processo</w:t>
      </w:r>
      <w:r w:rsidR="00464515" w:rsidRPr="003B309F">
        <w:rPr>
          <w:rFonts w:ascii="Times New Roman" w:hAnsi="Times New Roman" w:cs="Times New Roman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="00464515" w:rsidRPr="003B309F">
        <w:rPr>
          <w:rFonts w:ascii="Times New Roman" w:hAnsi="Times New Roman" w:cs="Times New Roman"/>
          <w:spacing w:val="-53"/>
          <w:sz w:val="22"/>
          <w:szCs w:val="22"/>
        </w:rPr>
        <w:t xml:space="preserve">   </w:t>
      </w:r>
      <w:r w:rsidRPr="003B309F">
        <w:rPr>
          <w:rFonts w:ascii="Times New Roman" w:hAnsi="Times New Roman" w:cs="Times New Roman"/>
          <w:sz w:val="22"/>
          <w:szCs w:val="22"/>
        </w:rPr>
        <w:t>e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apresentar um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parecer</w:t>
      </w:r>
      <w:r w:rsidRPr="003B309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em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reunião do Colegiado.</w:t>
      </w:r>
    </w:p>
    <w:p w14:paraId="784CBAF5" w14:textId="77777777" w:rsidR="00EE0A54" w:rsidRDefault="00EE0A54" w:rsidP="00EE0A54">
      <w:pPr>
        <w:pStyle w:val="Corpodetexto"/>
        <w:ind w:right="117"/>
        <w:jc w:val="both"/>
        <w:rPr>
          <w:rFonts w:ascii="Times New Roman" w:hAnsi="Times New Roman" w:cs="Times New Roman"/>
          <w:sz w:val="22"/>
          <w:szCs w:val="22"/>
        </w:rPr>
      </w:pPr>
    </w:p>
    <w:p w14:paraId="4A9C0B14" w14:textId="2D88E883" w:rsidR="0047348B" w:rsidRPr="003B309F" w:rsidRDefault="0047348B" w:rsidP="00EE0A54">
      <w:pPr>
        <w:pStyle w:val="Corpodetexto"/>
        <w:ind w:right="117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b/>
          <w:sz w:val="22"/>
          <w:szCs w:val="22"/>
        </w:rPr>
        <w:t>Art.</w:t>
      </w:r>
      <w:r w:rsidRPr="003B309F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b/>
          <w:sz w:val="22"/>
          <w:szCs w:val="22"/>
        </w:rPr>
        <w:t>4º</w:t>
      </w:r>
      <w:r w:rsidRPr="003B309F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b/>
          <w:sz w:val="22"/>
          <w:szCs w:val="22"/>
        </w:rPr>
        <w:t>-</w:t>
      </w:r>
      <w:r w:rsidRPr="003B309F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Caso</w:t>
      </w:r>
      <w:r w:rsidRPr="003B309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aprovada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a</w:t>
      </w:r>
      <w:r w:rsidRPr="003B30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solicitação,</w:t>
      </w:r>
      <w:r w:rsidRPr="003B30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o</w:t>
      </w:r>
      <w:r w:rsidRPr="003B30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proponente</w:t>
      </w:r>
      <w:r w:rsidRPr="003B30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será</w:t>
      </w:r>
      <w:r w:rsidRPr="003B309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devidamente</w:t>
      </w:r>
      <w:r w:rsidRPr="003B30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notificado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pelo</w:t>
      </w:r>
      <w:r w:rsidRPr="003B30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Colegiado, que lhe encaminhará a decisão por escrito, com a descrição detalhada do benefício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concedido.</w:t>
      </w:r>
    </w:p>
    <w:p w14:paraId="3E5F76AC" w14:textId="77777777" w:rsidR="00EE0A54" w:rsidRDefault="00EE0A54" w:rsidP="00EE0A54">
      <w:pPr>
        <w:pStyle w:val="Corpodetexto"/>
        <w:ind w:right="116"/>
        <w:jc w:val="both"/>
        <w:rPr>
          <w:rFonts w:ascii="Times New Roman" w:hAnsi="Times New Roman" w:cs="Times New Roman"/>
          <w:sz w:val="22"/>
          <w:szCs w:val="22"/>
        </w:rPr>
      </w:pPr>
    </w:p>
    <w:p w14:paraId="4955C257" w14:textId="32AD533F" w:rsidR="0047348B" w:rsidRPr="003B309F" w:rsidRDefault="0047348B" w:rsidP="00EE0A54">
      <w:pPr>
        <w:pStyle w:val="Corpodetexto"/>
        <w:ind w:right="116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b/>
          <w:sz w:val="22"/>
          <w:szCs w:val="22"/>
        </w:rPr>
        <w:t>Art</w:t>
      </w:r>
      <w:r w:rsidRPr="003B309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b/>
          <w:sz w:val="22"/>
          <w:szCs w:val="22"/>
        </w:rPr>
        <w:t>5º</w:t>
      </w:r>
      <w:r w:rsidRPr="003B309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b/>
          <w:sz w:val="22"/>
          <w:szCs w:val="22"/>
        </w:rPr>
        <w:t>-</w:t>
      </w:r>
      <w:r w:rsidRPr="003B309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Caso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o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pleito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seja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indeferido,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o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proponente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receberá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uma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comunicação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por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escrito,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explicitando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as razões do</w:t>
      </w:r>
      <w:r w:rsidRPr="003B309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indeferimento.</w:t>
      </w:r>
    </w:p>
    <w:p w14:paraId="2FA876B3" w14:textId="77777777" w:rsidR="00EE0A54" w:rsidRDefault="00EE0A54" w:rsidP="00EE0A54">
      <w:pPr>
        <w:pStyle w:val="Corpodetexto"/>
        <w:ind w:right="118"/>
        <w:jc w:val="both"/>
        <w:rPr>
          <w:rFonts w:ascii="Times New Roman" w:hAnsi="Times New Roman" w:cs="Times New Roman"/>
          <w:sz w:val="22"/>
          <w:szCs w:val="22"/>
        </w:rPr>
      </w:pPr>
    </w:p>
    <w:p w14:paraId="6E4AEA22" w14:textId="6F5875B4" w:rsidR="0047348B" w:rsidRPr="003B309F" w:rsidRDefault="0047348B" w:rsidP="00EE0A54">
      <w:pPr>
        <w:pStyle w:val="Corpodetexto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Parágrafo único – Do indeferimento cabe recurso ao Superintendente do IEP/MG em um prazo de 05</w:t>
      </w:r>
      <w:r w:rsidRPr="003B309F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(cinco)</w:t>
      </w:r>
      <w:r w:rsidRPr="003B309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dias contados do</w:t>
      </w:r>
      <w:r w:rsidRPr="003B309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recebimento da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comunicação</w:t>
      </w:r>
      <w:r w:rsidRPr="003B309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pelo proponente.</w:t>
      </w:r>
    </w:p>
    <w:p w14:paraId="2CBC63C6" w14:textId="77777777" w:rsidR="00EE0A54" w:rsidRDefault="00EE0A54" w:rsidP="00EE0A54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14:paraId="1E1D883B" w14:textId="6CDE71B0" w:rsidR="0047348B" w:rsidRPr="003B309F" w:rsidRDefault="0047348B" w:rsidP="00EE0A54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b/>
          <w:sz w:val="22"/>
          <w:szCs w:val="22"/>
        </w:rPr>
        <w:t>Art.</w:t>
      </w:r>
      <w:r w:rsidRPr="003B309F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b/>
          <w:sz w:val="22"/>
          <w:szCs w:val="22"/>
        </w:rPr>
        <w:t>6º</w:t>
      </w:r>
      <w:r w:rsidRPr="003B309F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-</w:t>
      </w:r>
      <w:r w:rsidRPr="003B309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Caberá</w:t>
      </w:r>
      <w:r w:rsidRPr="003B309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ao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Colegiado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estabelecer</w:t>
      </w:r>
      <w:r w:rsidRPr="003B30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limites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anuais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de</w:t>
      </w:r>
      <w:r w:rsidRPr="003B309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concessão</w:t>
      </w:r>
      <w:r w:rsidRPr="003B309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de</w:t>
      </w:r>
      <w:r w:rsidRPr="003B30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benefícios.</w:t>
      </w:r>
    </w:p>
    <w:p w14:paraId="5BD9DD8C" w14:textId="77777777" w:rsidR="00EE0A54" w:rsidRDefault="00EE0A54" w:rsidP="00EE0A54">
      <w:pPr>
        <w:pStyle w:val="Corpodetexto"/>
        <w:ind w:right="112"/>
        <w:jc w:val="both"/>
        <w:rPr>
          <w:rFonts w:ascii="Times New Roman" w:hAnsi="Times New Roman" w:cs="Times New Roman"/>
          <w:sz w:val="22"/>
          <w:szCs w:val="22"/>
        </w:rPr>
      </w:pPr>
    </w:p>
    <w:p w14:paraId="127D9F22" w14:textId="524C8011" w:rsidR="0047348B" w:rsidRPr="003B309F" w:rsidRDefault="0047348B" w:rsidP="00EE0A54">
      <w:pPr>
        <w:pStyle w:val="Corpodetexto"/>
        <w:ind w:right="112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>Parágrafo Único - Caso o indeferimento do pleito se dê em decorrência dos limites fixados, mas a</w:t>
      </w:r>
      <w:r w:rsidRPr="003B309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proposição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seja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considerada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de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interesse</w:t>
      </w:r>
      <w:r w:rsidRPr="003B30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do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Instituto,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poderá</w:t>
      </w:r>
      <w:r w:rsidRPr="003B309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ser</w:t>
      </w:r>
      <w:r w:rsidRPr="003B309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proposto</w:t>
      </w:r>
      <w:r w:rsidRPr="003B309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o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benefício</w:t>
      </w:r>
      <w:r w:rsidRPr="003B309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para</w:t>
      </w:r>
      <w:r w:rsidRPr="003B30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data</w:t>
      </w:r>
      <w:r w:rsidRPr="003B309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B309F">
        <w:rPr>
          <w:rFonts w:ascii="Times New Roman" w:hAnsi="Times New Roman" w:cs="Times New Roman"/>
          <w:sz w:val="22"/>
          <w:szCs w:val="22"/>
        </w:rPr>
        <w:t>futura.</w:t>
      </w:r>
    </w:p>
    <w:p w14:paraId="56A25C5E" w14:textId="77777777" w:rsidR="00EE0A54" w:rsidRDefault="00EE0A54" w:rsidP="00EE0A54">
      <w:pPr>
        <w:pStyle w:val="Corpodetexto"/>
        <w:ind w:right="122"/>
        <w:jc w:val="both"/>
        <w:rPr>
          <w:rFonts w:ascii="Times New Roman" w:hAnsi="Times New Roman" w:cs="Times New Roman"/>
          <w:sz w:val="22"/>
          <w:szCs w:val="22"/>
        </w:rPr>
      </w:pPr>
    </w:p>
    <w:p w14:paraId="594AB09E" w14:textId="501527BD" w:rsidR="0047348B" w:rsidRPr="003B309F" w:rsidRDefault="0047348B" w:rsidP="00EE0A54">
      <w:pPr>
        <w:pStyle w:val="Corpodetexto"/>
        <w:ind w:right="1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B309F">
        <w:rPr>
          <w:rFonts w:ascii="Times New Roman" w:hAnsi="Times New Roman" w:cs="Times New Roman"/>
          <w:b/>
          <w:bCs/>
          <w:sz w:val="22"/>
          <w:szCs w:val="22"/>
        </w:rPr>
        <w:t>Disposições finais</w:t>
      </w:r>
    </w:p>
    <w:p w14:paraId="7E45A343" w14:textId="77777777" w:rsidR="00EE0A54" w:rsidRDefault="00EE0A54" w:rsidP="00EE0A54">
      <w:pPr>
        <w:pStyle w:val="Corpodetexto"/>
        <w:ind w:right="122"/>
        <w:jc w:val="both"/>
        <w:rPr>
          <w:rFonts w:ascii="Times New Roman" w:hAnsi="Times New Roman" w:cs="Times New Roman"/>
          <w:sz w:val="22"/>
          <w:szCs w:val="22"/>
        </w:rPr>
      </w:pPr>
    </w:p>
    <w:p w14:paraId="2DCF85FE" w14:textId="2DBE72C4" w:rsidR="0047348B" w:rsidRPr="003B309F" w:rsidRDefault="0047348B" w:rsidP="00EE0A54">
      <w:pPr>
        <w:pStyle w:val="Corpodetexto"/>
        <w:ind w:right="122"/>
        <w:jc w:val="both"/>
        <w:rPr>
          <w:rFonts w:ascii="Times New Roman" w:hAnsi="Times New Roman" w:cs="Times New Roman"/>
          <w:sz w:val="22"/>
          <w:szCs w:val="22"/>
        </w:rPr>
      </w:pPr>
      <w:r w:rsidRPr="003B309F">
        <w:rPr>
          <w:rFonts w:ascii="Times New Roman" w:hAnsi="Times New Roman" w:cs="Times New Roman"/>
          <w:sz w:val="22"/>
          <w:szCs w:val="22"/>
        </w:rPr>
        <w:t xml:space="preserve">Essa Resolução entra em vigor na data de sua aprovação e fica revogada a Resolução nº 03/2019. </w:t>
      </w:r>
    </w:p>
    <w:p w14:paraId="0D5433A0" w14:textId="77777777" w:rsidR="0047348B" w:rsidRPr="003B309F" w:rsidRDefault="0047348B" w:rsidP="00DD3558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14:paraId="14BD0294" w14:textId="77777777" w:rsidR="0047348B" w:rsidRPr="003B309F" w:rsidRDefault="0047348B" w:rsidP="00DD3558">
      <w:pPr>
        <w:jc w:val="both"/>
        <w:rPr>
          <w:rFonts w:ascii="Times New Roman" w:hAnsi="Times New Roman" w:cs="Times New Roman"/>
        </w:rPr>
      </w:pPr>
    </w:p>
    <w:p w14:paraId="58A373D3" w14:textId="3C873D0C" w:rsidR="007F15A0" w:rsidRPr="007F15A0" w:rsidRDefault="003B309F" w:rsidP="007F15A0">
      <w:pPr>
        <w:ind w:firstLine="708"/>
        <w:jc w:val="right"/>
        <w:rPr>
          <w:rFonts w:ascii="Times New Roman" w:hAnsi="Times New Roman" w:cs="Times New Roman"/>
        </w:rPr>
      </w:pPr>
      <w:r w:rsidRPr="003B309F">
        <w:rPr>
          <w:rFonts w:ascii="Times New Roman" w:hAnsi="Times New Roman" w:cs="Times New Roman"/>
        </w:rPr>
        <w:t>Belo Horizonte, 28 de novembro de 2024</w:t>
      </w:r>
    </w:p>
    <w:p w14:paraId="2664AA29" w14:textId="7EE0B86A" w:rsidR="007F15A0" w:rsidRDefault="007F15A0" w:rsidP="003B309F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E0FAC54" w14:textId="0A52C2B3" w:rsidR="007F15A0" w:rsidRDefault="007F15A0" w:rsidP="003B309F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4DFBC04" w14:textId="563CB241" w:rsidR="007F15A0" w:rsidRDefault="007F15A0" w:rsidP="007F15A0">
      <w:pPr>
        <w:jc w:val="both"/>
        <w:rPr>
          <w:rFonts w:ascii="Times New Roman" w:hAnsi="Times New Roman" w:cs="Times New Roman"/>
          <w:b/>
          <w:bCs/>
        </w:rPr>
      </w:pPr>
    </w:p>
    <w:sectPr w:rsidR="007F15A0" w:rsidSect="0047348B">
      <w:headerReference w:type="default" r:id="rId7"/>
      <w:footerReference w:type="default" r:id="rId8"/>
      <w:pgSz w:w="11920" w:h="16850"/>
      <w:pgMar w:top="2140" w:right="1288" w:bottom="880" w:left="1600" w:header="114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3C9E" w14:textId="77777777" w:rsidR="00DB7D46" w:rsidRDefault="00DB7D46">
      <w:r>
        <w:separator/>
      </w:r>
    </w:p>
  </w:endnote>
  <w:endnote w:type="continuationSeparator" w:id="0">
    <w:p w14:paraId="76A14425" w14:textId="77777777" w:rsidR="00DB7D46" w:rsidRDefault="00DB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B91D" w14:textId="1A6EC5E7" w:rsidR="001036EB" w:rsidRDefault="0068459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CB3665" wp14:editId="2188DC0E">
              <wp:simplePos x="0" y="0"/>
              <wp:positionH relativeFrom="page">
                <wp:posOffset>1613535</wp:posOffset>
              </wp:positionH>
              <wp:positionV relativeFrom="page">
                <wp:posOffset>10120630</wp:posOffset>
              </wp:positionV>
              <wp:extent cx="4337685" cy="4171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685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9668" w14:textId="77777777" w:rsidR="001036EB" w:rsidRDefault="00684597">
                          <w:pPr>
                            <w:spacing w:before="17"/>
                            <w:ind w:left="36" w:right="3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Federação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das Apaes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 Estado de Minas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Gerais</w:t>
                          </w:r>
                        </w:p>
                        <w:p w14:paraId="49810C31" w14:textId="77777777" w:rsidR="001036EB" w:rsidRDefault="00684597">
                          <w:pPr>
                            <w:spacing w:before="2" w:line="244" w:lineRule="auto"/>
                            <w:ind w:left="39" w:right="3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dos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Timbiras,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2072,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Sl.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608,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Lourdes,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Belo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Horizonte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MG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30.140-069</w:t>
                          </w:r>
                          <w:r>
                            <w:rPr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(31)</w:t>
                          </w:r>
                          <w:r>
                            <w:rPr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3291-6558</w:t>
                          </w:r>
                          <w:r>
                            <w:rPr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105"/>
                                <w:sz w:val="18"/>
                              </w:rPr>
                              <w:t>federacao@apaemg.org.br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ECB36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05pt;margin-top:796.9pt;width:341.55pt;height:3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" filled="f" stroked="f">
              <v:textbox inset="0,0,0,0">
                <w:txbxContent>
                  <w:p w14:paraId="64F29668" w14:textId="77777777" w:rsidR="001036EB" w:rsidRDefault="00684597">
                    <w:pPr>
                      <w:spacing w:before="17"/>
                      <w:ind w:left="36" w:right="3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das Apaes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Estado de Minas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Gerais</w:t>
                    </w:r>
                  </w:p>
                  <w:p w14:paraId="49810C31" w14:textId="77777777" w:rsidR="001036EB" w:rsidRDefault="00684597">
                    <w:pPr>
                      <w:spacing w:before="2" w:line="244" w:lineRule="auto"/>
                      <w:ind w:left="39" w:right="3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Timbiras,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2072,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Lourdes,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Belo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Horizonte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MG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30.140-069</w:t>
                    </w:r>
                    <w:r>
                      <w:rPr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Telefone: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(31)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3291-6558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E-mail: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w w:val="105"/>
                          <w:sz w:val="18"/>
                        </w:rPr>
                        <w:t>federacao@apaemg.org.br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9C4B" w14:textId="77777777" w:rsidR="00DB7D46" w:rsidRDefault="00DB7D46">
      <w:r>
        <w:separator/>
      </w:r>
    </w:p>
  </w:footnote>
  <w:footnote w:type="continuationSeparator" w:id="0">
    <w:p w14:paraId="4677C810" w14:textId="77777777" w:rsidR="00DB7D46" w:rsidRDefault="00DB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8FFA" w14:textId="77777777" w:rsidR="001036EB" w:rsidRDefault="0068459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66982B0" wp14:editId="18C7562F">
          <wp:simplePos x="0" y="0"/>
          <wp:positionH relativeFrom="page">
            <wp:posOffset>1110996</wp:posOffset>
          </wp:positionH>
          <wp:positionV relativeFrom="page">
            <wp:posOffset>723899</wp:posOffset>
          </wp:positionV>
          <wp:extent cx="605005" cy="629304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005" cy="629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241FE0D" wp14:editId="28BBFC4F">
          <wp:simplePos x="0" y="0"/>
          <wp:positionH relativeFrom="page">
            <wp:posOffset>5985465</wp:posOffset>
          </wp:positionH>
          <wp:positionV relativeFrom="page">
            <wp:posOffset>827752</wp:posOffset>
          </wp:positionV>
          <wp:extent cx="540576" cy="54217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0576" cy="54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69D"/>
    <w:multiLevelType w:val="multilevel"/>
    <w:tmpl w:val="BCB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E47D8"/>
    <w:multiLevelType w:val="hybridMultilevel"/>
    <w:tmpl w:val="FB7208AC"/>
    <w:lvl w:ilvl="0" w:tplc="E988B2BA">
      <w:start w:val="1"/>
      <w:numFmt w:val="decimal"/>
      <w:lvlText w:val="%1-"/>
      <w:lvlJc w:val="left"/>
      <w:pPr>
        <w:ind w:left="349" w:hanging="336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7C64FD0">
      <w:numFmt w:val="bullet"/>
      <w:lvlText w:val="•"/>
      <w:lvlJc w:val="left"/>
      <w:pPr>
        <w:ind w:left="1182" w:hanging="336"/>
      </w:pPr>
      <w:rPr>
        <w:rFonts w:hint="default"/>
        <w:lang w:val="pt-PT" w:eastAsia="en-US" w:bidi="ar-SA"/>
      </w:rPr>
    </w:lvl>
    <w:lvl w:ilvl="2" w:tplc="45DA0C46">
      <w:numFmt w:val="bullet"/>
      <w:lvlText w:val="•"/>
      <w:lvlJc w:val="left"/>
      <w:pPr>
        <w:ind w:left="2024" w:hanging="336"/>
      </w:pPr>
      <w:rPr>
        <w:rFonts w:hint="default"/>
        <w:lang w:val="pt-PT" w:eastAsia="en-US" w:bidi="ar-SA"/>
      </w:rPr>
    </w:lvl>
    <w:lvl w:ilvl="3" w:tplc="2F22A214">
      <w:numFmt w:val="bullet"/>
      <w:lvlText w:val="•"/>
      <w:lvlJc w:val="left"/>
      <w:pPr>
        <w:ind w:left="2866" w:hanging="336"/>
      </w:pPr>
      <w:rPr>
        <w:rFonts w:hint="default"/>
        <w:lang w:val="pt-PT" w:eastAsia="en-US" w:bidi="ar-SA"/>
      </w:rPr>
    </w:lvl>
    <w:lvl w:ilvl="4" w:tplc="830CF5B0">
      <w:numFmt w:val="bullet"/>
      <w:lvlText w:val="•"/>
      <w:lvlJc w:val="left"/>
      <w:pPr>
        <w:ind w:left="3709" w:hanging="336"/>
      </w:pPr>
      <w:rPr>
        <w:rFonts w:hint="default"/>
        <w:lang w:val="pt-PT" w:eastAsia="en-US" w:bidi="ar-SA"/>
      </w:rPr>
    </w:lvl>
    <w:lvl w:ilvl="5" w:tplc="083C2104">
      <w:numFmt w:val="bullet"/>
      <w:lvlText w:val="•"/>
      <w:lvlJc w:val="left"/>
      <w:pPr>
        <w:ind w:left="4551" w:hanging="336"/>
      </w:pPr>
      <w:rPr>
        <w:rFonts w:hint="default"/>
        <w:lang w:val="pt-PT" w:eastAsia="en-US" w:bidi="ar-SA"/>
      </w:rPr>
    </w:lvl>
    <w:lvl w:ilvl="6" w:tplc="1D406B1C">
      <w:numFmt w:val="bullet"/>
      <w:lvlText w:val="•"/>
      <w:lvlJc w:val="left"/>
      <w:pPr>
        <w:ind w:left="5393" w:hanging="336"/>
      </w:pPr>
      <w:rPr>
        <w:rFonts w:hint="default"/>
        <w:lang w:val="pt-PT" w:eastAsia="en-US" w:bidi="ar-SA"/>
      </w:rPr>
    </w:lvl>
    <w:lvl w:ilvl="7" w:tplc="915264B4">
      <w:numFmt w:val="bullet"/>
      <w:lvlText w:val="•"/>
      <w:lvlJc w:val="left"/>
      <w:pPr>
        <w:ind w:left="6236" w:hanging="336"/>
      </w:pPr>
      <w:rPr>
        <w:rFonts w:hint="default"/>
        <w:lang w:val="pt-PT" w:eastAsia="en-US" w:bidi="ar-SA"/>
      </w:rPr>
    </w:lvl>
    <w:lvl w:ilvl="8" w:tplc="BCEC445C">
      <w:numFmt w:val="bullet"/>
      <w:lvlText w:val="•"/>
      <w:lvlJc w:val="left"/>
      <w:pPr>
        <w:ind w:left="7078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16835F9A"/>
    <w:multiLevelType w:val="hybridMultilevel"/>
    <w:tmpl w:val="A8AAED94"/>
    <w:lvl w:ilvl="0" w:tplc="F24625EC">
      <w:numFmt w:val="bullet"/>
      <w:lvlText w:val="●"/>
      <w:lvlJc w:val="left"/>
      <w:pPr>
        <w:ind w:left="82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37A054FC">
      <w:numFmt w:val="bullet"/>
      <w:lvlText w:val="•"/>
      <w:lvlJc w:val="left"/>
      <w:pPr>
        <w:ind w:left="1695" w:hanging="360"/>
      </w:pPr>
      <w:rPr>
        <w:rFonts w:hint="default"/>
        <w:lang w:val="pt-PT" w:eastAsia="en-US" w:bidi="ar-SA"/>
      </w:rPr>
    </w:lvl>
    <w:lvl w:ilvl="2" w:tplc="C8AAACA6">
      <w:numFmt w:val="bullet"/>
      <w:lvlText w:val="•"/>
      <w:lvlJc w:val="left"/>
      <w:pPr>
        <w:ind w:left="2570" w:hanging="360"/>
      </w:pPr>
      <w:rPr>
        <w:rFonts w:hint="default"/>
        <w:lang w:val="pt-PT" w:eastAsia="en-US" w:bidi="ar-SA"/>
      </w:rPr>
    </w:lvl>
    <w:lvl w:ilvl="3" w:tplc="0186BBCE">
      <w:numFmt w:val="bullet"/>
      <w:lvlText w:val="•"/>
      <w:lvlJc w:val="left"/>
      <w:pPr>
        <w:ind w:left="3445" w:hanging="360"/>
      </w:pPr>
      <w:rPr>
        <w:rFonts w:hint="default"/>
        <w:lang w:val="pt-PT" w:eastAsia="en-US" w:bidi="ar-SA"/>
      </w:rPr>
    </w:lvl>
    <w:lvl w:ilvl="4" w:tplc="43B0195C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510A43BA">
      <w:numFmt w:val="bullet"/>
      <w:lvlText w:val="•"/>
      <w:lvlJc w:val="left"/>
      <w:pPr>
        <w:ind w:left="5195" w:hanging="360"/>
      </w:pPr>
      <w:rPr>
        <w:rFonts w:hint="default"/>
        <w:lang w:val="pt-PT" w:eastAsia="en-US" w:bidi="ar-SA"/>
      </w:rPr>
    </w:lvl>
    <w:lvl w:ilvl="6" w:tplc="A14A1A9C">
      <w:numFmt w:val="bullet"/>
      <w:lvlText w:val="•"/>
      <w:lvlJc w:val="left"/>
      <w:pPr>
        <w:ind w:left="6070" w:hanging="360"/>
      </w:pPr>
      <w:rPr>
        <w:rFonts w:hint="default"/>
        <w:lang w:val="pt-PT" w:eastAsia="en-US" w:bidi="ar-SA"/>
      </w:rPr>
    </w:lvl>
    <w:lvl w:ilvl="7" w:tplc="234A504A">
      <w:numFmt w:val="bullet"/>
      <w:lvlText w:val="•"/>
      <w:lvlJc w:val="left"/>
      <w:pPr>
        <w:ind w:left="6945" w:hanging="360"/>
      </w:pPr>
      <w:rPr>
        <w:rFonts w:hint="default"/>
        <w:lang w:val="pt-PT" w:eastAsia="en-US" w:bidi="ar-SA"/>
      </w:rPr>
    </w:lvl>
    <w:lvl w:ilvl="8" w:tplc="95FEDD10">
      <w:numFmt w:val="bullet"/>
      <w:lvlText w:val="•"/>
      <w:lvlJc w:val="left"/>
      <w:pPr>
        <w:ind w:left="782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8EA6D3B"/>
    <w:multiLevelType w:val="hybridMultilevel"/>
    <w:tmpl w:val="6F4AC57E"/>
    <w:lvl w:ilvl="0" w:tplc="1D4C4854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5E34A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8EA0AFA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5EAAFE7E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DFC2D4D8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 w:tplc="09FC7DDE">
      <w:numFmt w:val="bullet"/>
      <w:lvlText w:val="•"/>
      <w:lvlJc w:val="left"/>
      <w:pPr>
        <w:ind w:left="5176" w:hanging="360"/>
      </w:pPr>
      <w:rPr>
        <w:rFonts w:hint="default"/>
        <w:lang w:val="pt-PT" w:eastAsia="en-US" w:bidi="ar-SA"/>
      </w:rPr>
    </w:lvl>
    <w:lvl w:ilvl="6" w:tplc="2A126FD2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57860188">
      <w:numFmt w:val="bullet"/>
      <w:lvlText w:val="•"/>
      <w:lvlJc w:val="left"/>
      <w:pPr>
        <w:ind w:left="6934" w:hanging="360"/>
      </w:pPr>
      <w:rPr>
        <w:rFonts w:hint="default"/>
        <w:lang w:val="pt-PT" w:eastAsia="en-US" w:bidi="ar-SA"/>
      </w:rPr>
    </w:lvl>
    <w:lvl w:ilvl="8" w:tplc="1272EEC0">
      <w:numFmt w:val="bullet"/>
      <w:lvlText w:val="•"/>
      <w:lvlJc w:val="left"/>
      <w:pPr>
        <w:ind w:left="781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B874B23"/>
    <w:multiLevelType w:val="hybridMultilevel"/>
    <w:tmpl w:val="661EF994"/>
    <w:lvl w:ilvl="0" w:tplc="2C26055C">
      <w:numFmt w:val="bullet"/>
      <w:lvlText w:val=""/>
      <w:lvlJc w:val="left"/>
      <w:pPr>
        <w:ind w:left="10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13B68118">
      <w:numFmt w:val="bullet"/>
      <w:lvlText w:val="•"/>
      <w:lvlJc w:val="left"/>
      <w:pPr>
        <w:ind w:left="1047" w:hanging="360"/>
      </w:pPr>
      <w:rPr>
        <w:rFonts w:hint="default"/>
        <w:lang w:val="pt-PT" w:eastAsia="en-US" w:bidi="ar-SA"/>
      </w:rPr>
    </w:lvl>
    <w:lvl w:ilvl="2" w:tplc="F8FED240">
      <w:numFmt w:val="bullet"/>
      <w:lvlText w:val="•"/>
      <w:lvlJc w:val="left"/>
      <w:pPr>
        <w:ind w:left="1994" w:hanging="360"/>
      </w:pPr>
      <w:rPr>
        <w:rFonts w:hint="default"/>
        <w:lang w:val="pt-PT" w:eastAsia="en-US" w:bidi="ar-SA"/>
      </w:rPr>
    </w:lvl>
    <w:lvl w:ilvl="3" w:tplc="7864F7EA">
      <w:numFmt w:val="bullet"/>
      <w:lvlText w:val="•"/>
      <w:lvlJc w:val="left"/>
      <w:pPr>
        <w:ind w:left="2941" w:hanging="360"/>
      </w:pPr>
      <w:rPr>
        <w:rFonts w:hint="default"/>
        <w:lang w:val="pt-PT" w:eastAsia="en-US" w:bidi="ar-SA"/>
      </w:rPr>
    </w:lvl>
    <w:lvl w:ilvl="4" w:tplc="4EF6A418">
      <w:numFmt w:val="bullet"/>
      <w:lvlText w:val="•"/>
      <w:lvlJc w:val="left"/>
      <w:pPr>
        <w:ind w:left="3888" w:hanging="360"/>
      </w:pPr>
      <w:rPr>
        <w:rFonts w:hint="default"/>
        <w:lang w:val="pt-PT" w:eastAsia="en-US" w:bidi="ar-SA"/>
      </w:rPr>
    </w:lvl>
    <w:lvl w:ilvl="5" w:tplc="D06437BC">
      <w:numFmt w:val="bullet"/>
      <w:lvlText w:val="•"/>
      <w:lvlJc w:val="left"/>
      <w:pPr>
        <w:ind w:left="4835" w:hanging="360"/>
      </w:pPr>
      <w:rPr>
        <w:rFonts w:hint="default"/>
        <w:lang w:val="pt-PT" w:eastAsia="en-US" w:bidi="ar-SA"/>
      </w:rPr>
    </w:lvl>
    <w:lvl w:ilvl="6" w:tplc="980EF83A">
      <w:numFmt w:val="bullet"/>
      <w:lvlText w:val="•"/>
      <w:lvlJc w:val="left"/>
      <w:pPr>
        <w:ind w:left="5782" w:hanging="360"/>
      </w:pPr>
      <w:rPr>
        <w:rFonts w:hint="default"/>
        <w:lang w:val="pt-PT" w:eastAsia="en-US" w:bidi="ar-SA"/>
      </w:rPr>
    </w:lvl>
    <w:lvl w:ilvl="7" w:tplc="92A069C2">
      <w:numFmt w:val="bullet"/>
      <w:lvlText w:val="•"/>
      <w:lvlJc w:val="left"/>
      <w:pPr>
        <w:ind w:left="6729" w:hanging="360"/>
      </w:pPr>
      <w:rPr>
        <w:rFonts w:hint="default"/>
        <w:lang w:val="pt-PT" w:eastAsia="en-US" w:bidi="ar-SA"/>
      </w:rPr>
    </w:lvl>
    <w:lvl w:ilvl="8" w:tplc="92A09FCA">
      <w:numFmt w:val="bullet"/>
      <w:lvlText w:val="•"/>
      <w:lvlJc w:val="left"/>
      <w:pPr>
        <w:ind w:left="767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7B51699"/>
    <w:multiLevelType w:val="multilevel"/>
    <w:tmpl w:val="133640B0"/>
    <w:lvl w:ilvl="0">
      <w:start w:val="8"/>
      <w:numFmt w:val="decimal"/>
      <w:lvlText w:val="%1"/>
      <w:lvlJc w:val="left"/>
      <w:pPr>
        <w:ind w:left="2262" w:hanging="6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62" w:hanging="675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22" w:hanging="6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53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6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8" w:hanging="675"/>
      </w:pPr>
      <w:rPr>
        <w:rFonts w:hint="default"/>
        <w:lang w:val="pt-PT" w:eastAsia="en-US" w:bidi="ar-SA"/>
      </w:rPr>
    </w:lvl>
  </w:abstractNum>
  <w:abstractNum w:abstractNumId="6" w15:restartNumberingAfterBreak="0">
    <w:nsid w:val="3D4A70DE"/>
    <w:multiLevelType w:val="multilevel"/>
    <w:tmpl w:val="11B47330"/>
    <w:lvl w:ilvl="0">
      <w:start w:val="7"/>
      <w:numFmt w:val="decimal"/>
      <w:lvlText w:val="%1"/>
      <w:lvlJc w:val="left"/>
      <w:pPr>
        <w:ind w:left="867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7" w:hanging="40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"/>
      <w:lvlJc w:val="left"/>
      <w:pPr>
        <w:ind w:left="1234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9F15523"/>
    <w:multiLevelType w:val="hybridMultilevel"/>
    <w:tmpl w:val="A96E8FC6"/>
    <w:lvl w:ilvl="0" w:tplc="20A247CC">
      <w:numFmt w:val="bullet"/>
      <w:lvlText w:val="●"/>
      <w:lvlJc w:val="left"/>
      <w:pPr>
        <w:ind w:left="82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D1E861AC">
      <w:numFmt w:val="bullet"/>
      <w:lvlText w:val="•"/>
      <w:lvlJc w:val="left"/>
      <w:pPr>
        <w:ind w:left="1695" w:hanging="360"/>
      </w:pPr>
      <w:rPr>
        <w:rFonts w:hint="default"/>
        <w:lang w:val="pt-PT" w:eastAsia="en-US" w:bidi="ar-SA"/>
      </w:rPr>
    </w:lvl>
    <w:lvl w:ilvl="2" w:tplc="8FD8E126">
      <w:numFmt w:val="bullet"/>
      <w:lvlText w:val="•"/>
      <w:lvlJc w:val="left"/>
      <w:pPr>
        <w:ind w:left="2570" w:hanging="360"/>
      </w:pPr>
      <w:rPr>
        <w:rFonts w:hint="default"/>
        <w:lang w:val="pt-PT" w:eastAsia="en-US" w:bidi="ar-SA"/>
      </w:rPr>
    </w:lvl>
    <w:lvl w:ilvl="3" w:tplc="F24292CC">
      <w:numFmt w:val="bullet"/>
      <w:lvlText w:val="•"/>
      <w:lvlJc w:val="left"/>
      <w:pPr>
        <w:ind w:left="3445" w:hanging="360"/>
      </w:pPr>
      <w:rPr>
        <w:rFonts w:hint="default"/>
        <w:lang w:val="pt-PT" w:eastAsia="en-US" w:bidi="ar-SA"/>
      </w:rPr>
    </w:lvl>
    <w:lvl w:ilvl="4" w:tplc="2E1689B6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6D167D20">
      <w:numFmt w:val="bullet"/>
      <w:lvlText w:val="•"/>
      <w:lvlJc w:val="left"/>
      <w:pPr>
        <w:ind w:left="5195" w:hanging="360"/>
      </w:pPr>
      <w:rPr>
        <w:rFonts w:hint="default"/>
        <w:lang w:val="pt-PT" w:eastAsia="en-US" w:bidi="ar-SA"/>
      </w:rPr>
    </w:lvl>
    <w:lvl w:ilvl="6" w:tplc="C64E5222">
      <w:numFmt w:val="bullet"/>
      <w:lvlText w:val="•"/>
      <w:lvlJc w:val="left"/>
      <w:pPr>
        <w:ind w:left="6070" w:hanging="360"/>
      </w:pPr>
      <w:rPr>
        <w:rFonts w:hint="default"/>
        <w:lang w:val="pt-PT" w:eastAsia="en-US" w:bidi="ar-SA"/>
      </w:rPr>
    </w:lvl>
    <w:lvl w:ilvl="7" w:tplc="4BB6E51C">
      <w:numFmt w:val="bullet"/>
      <w:lvlText w:val="•"/>
      <w:lvlJc w:val="left"/>
      <w:pPr>
        <w:ind w:left="6945" w:hanging="360"/>
      </w:pPr>
      <w:rPr>
        <w:rFonts w:hint="default"/>
        <w:lang w:val="pt-PT" w:eastAsia="en-US" w:bidi="ar-SA"/>
      </w:rPr>
    </w:lvl>
    <w:lvl w:ilvl="8" w:tplc="F2A8A870">
      <w:numFmt w:val="bullet"/>
      <w:lvlText w:val="•"/>
      <w:lvlJc w:val="left"/>
      <w:pPr>
        <w:ind w:left="782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5FC7840"/>
    <w:multiLevelType w:val="hybridMultilevel"/>
    <w:tmpl w:val="171C1520"/>
    <w:lvl w:ilvl="0" w:tplc="ADE0F58E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49CB608">
      <w:start w:val="1"/>
      <w:numFmt w:val="upperRoman"/>
      <w:lvlText w:val="%2"/>
      <w:lvlJc w:val="left"/>
      <w:pPr>
        <w:ind w:left="956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A6EECA">
      <w:numFmt w:val="bullet"/>
      <w:lvlText w:val="•"/>
      <w:lvlJc w:val="left"/>
      <w:pPr>
        <w:ind w:left="1916" w:hanging="135"/>
      </w:pPr>
      <w:rPr>
        <w:rFonts w:hint="default"/>
        <w:lang w:val="pt-PT" w:eastAsia="en-US" w:bidi="ar-SA"/>
      </w:rPr>
    </w:lvl>
    <w:lvl w:ilvl="3" w:tplc="77F0AAC4">
      <w:numFmt w:val="bullet"/>
      <w:lvlText w:val="•"/>
      <w:lvlJc w:val="left"/>
      <w:pPr>
        <w:ind w:left="2873" w:hanging="135"/>
      </w:pPr>
      <w:rPr>
        <w:rFonts w:hint="default"/>
        <w:lang w:val="pt-PT" w:eastAsia="en-US" w:bidi="ar-SA"/>
      </w:rPr>
    </w:lvl>
    <w:lvl w:ilvl="4" w:tplc="C97AC0D0">
      <w:numFmt w:val="bullet"/>
      <w:lvlText w:val="•"/>
      <w:lvlJc w:val="left"/>
      <w:pPr>
        <w:ind w:left="3830" w:hanging="135"/>
      </w:pPr>
      <w:rPr>
        <w:rFonts w:hint="default"/>
        <w:lang w:val="pt-PT" w:eastAsia="en-US" w:bidi="ar-SA"/>
      </w:rPr>
    </w:lvl>
    <w:lvl w:ilvl="5" w:tplc="8DEC310C">
      <w:numFmt w:val="bullet"/>
      <w:lvlText w:val="•"/>
      <w:lvlJc w:val="left"/>
      <w:pPr>
        <w:ind w:left="4787" w:hanging="135"/>
      </w:pPr>
      <w:rPr>
        <w:rFonts w:hint="default"/>
        <w:lang w:val="pt-PT" w:eastAsia="en-US" w:bidi="ar-SA"/>
      </w:rPr>
    </w:lvl>
    <w:lvl w:ilvl="6" w:tplc="11EE35E4">
      <w:numFmt w:val="bullet"/>
      <w:lvlText w:val="•"/>
      <w:lvlJc w:val="left"/>
      <w:pPr>
        <w:ind w:left="5744" w:hanging="135"/>
      </w:pPr>
      <w:rPr>
        <w:rFonts w:hint="default"/>
        <w:lang w:val="pt-PT" w:eastAsia="en-US" w:bidi="ar-SA"/>
      </w:rPr>
    </w:lvl>
    <w:lvl w:ilvl="7" w:tplc="B9E62E48">
      <w:numFmt w:val="bullet"/>
      <w:lvlText w:val="•"/>
      <w:lvlJc w:val="left"/>
      <w:pPr>
        <w:ind w:left="6700" w:hanging="135"/>
      </w:pPr>
      <w:rPr>
        <w:rFonts w:hint="default"/>
        <w:lang w:val="pt-PT" w:eastAsia="en-US" w:bidi="ar-SA"/>
      </w:rPr>
    </w:lvl>
    <w:lvl w:ilvl="8" w:tplc="EAA668EC">
      <w:numFmt w:val="bullet"/>
      <w:lvlText w:val="•"/>
      <w:lvlJc w:val="left"/>
      <w:pPr>
        <w:ind w:left="7657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5A1A6CB3"/>
    <w:multiLevelType w:val="hybridMultilevel"/>
    <w:tmpl w:val="DB42120E"/>
    <w:lvl w:ilvl="0" w:tplc="1B84009C">
      <w:numFmt w:val="bullet"/>
      <w:lvlText w:val=""/>
      <w:lvlJc w:val="left"/>
      <w:pPr>
        <w:ind w:left="102" w:hanging="437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96FEF574">
      <w:numFmt w:val="bullet"/>
      <w:lvlText w:val="•"/>
      <w:lvlJc w:val="left"/>
      <w:pPr>
        <w:ind w:left="1047" w:hanging="437"/>
      </w:pPr>
      <w:rPr>
        <w:rFonts w:hint="default"/>
        <w:lang w:val="pt-PT" w:eastAsia="en-US" w:bidi="ar-SA"/>
      </w:rPr>
    </w:lvl>
    <w:lvl w:ilvl="2" w:tplc="F3D4B94E">
      <w:numFmt w:val="bullet"/>
      <w:lvlText w:val="•"/>
      <w:lvlJc w:val="left"/>
      <w:pPr>
        <w:ind w:left="1994" w:hanging="437"/>
      </w:pPr>
      <w:rPr>
        <w:rFonts w:hint="default"/>
        <w:lang w:val="pt-PT" w:eastAsia="en-US" w:bidi="ar-SA"/>
      </w:rPr>
    </w:lvl>
    <w:lvl w:ilvl="3" w:tplc="56381276">
      <w:numFmt w:val="bullet"/>
      <w:lvlText w:val="•"/>
      <w:lvlJc w:val="left"/>
      <w:pPr>
        <w:ind w:left="2941" w:hanging="437"/>
      </w:pPr>
      <w:rPr>
        <w:rFonts w:hint="default"/>
        <w:lang w:val="pt-PT" w:eastAsia="en-US" w:bidi="ar-SA"/>
      </w:rPr>
    </w:lvl>
    <w:lvl w:ilvl="4" w:tplc="A2485468">
      <w:numFmt w:val="bullet"/>
      <w:lvlText w:val="•"/>
      <w:lvlJc w:val="left"/>
      <w:pPr>
        <w:ind w:left="3888" w:hanging="437"/>
      </w:pPr>
      <w:rPr>
        <w:rFonts w:hint="default"/>
        <w:lang w:val="pt-PT" w:eastAsia="en-US" w:bidi="ar-SA"/>
      </w:rPr>
    </w:lvl>
    <w:lvl w:ilvl="5" w:tplc="9EBACA7C">
      <w:numFmt w:val="bullet"/>
      <w:lvlText w:val="•"/>
      <w:lvlJc w:val="left"/>
      <w:pPr>
        <w:ind w:left="4835" w:hanging="437"/>
      </w:pPr>
      <w:rPr>
        <w:rFonts w:hint="default"/>
        <w:lang w:val="pt-PT" w:eastAsia="en-US" w:bidi="ar-SA"/>
      </w:rPr>
    </w:lvl>
    <w:lvl w:ilvl="6" w:tplc="9456430E">
      <w:numFmt w:val="bullet"/>
      <w:lvlText w:val="•"/>
      <w:lvlJc w:val="left"/>
      <w:pPr>
        <w:ind w:left="5782" w:hanging="437"/>
      </w:pPr>
      <w:rPr>
        <w:rFonts w:hint="default"/>
        <w:lang w:val="pt-PT" w:eastAsia="en-US" w:bidi="ar-SA"/>
      </w:rPr>
    </w:lvl>
    <w:lvl w:ilvl="7" w:tplc="C33C4C36">
      <w:numFmt w:val="bullet"/>
      <w:lvlText w:val="•"/>
      <w:lvlJc w:val="left"/>
      <w:pPr>
        <w:ind w:left="6729" w:hanging="437"/>
      </w:pPr>
      <w:rPr>
        <w:rFonts w:hint="default"/>
        <w:lang w:val="pt-PT" w:eastAsia="en-US" w:bidi="ar-SA"/>
      </w:rPr>
    </w:lvl>
    <w:lvl w:ilvl="8" w:tplc="1B0CFC36">
      <w:numFmt w:val="bullet"/>
      <w:lvlText w:val="•"/>
      <w:lvlJc w:val="left"/>
      <w:pPr>
        <w:ind w:left="7676" w:hanging="437"/>
      </w:pPr>
      <w:rPr>
        <w:rFonts w:hint="default"/>
        <w:lang w:val="pt-PT" w:eastAsia="en-US" w:bidi="ar-SA"/>
      </w:rPr>
    </w:lvl>
  </w:abstractNum>
  <w:abstractNum w:abstractNumId="10" w15:restartNumberingAfterBreak="0">
    <w:nsid w:val="740823CA"/>
    <w:multiLevelType w:val="hybridMultilevel"/>
    <w:tmpl w:val="76028674"/>
    <w:lvl w:ilvl="0" w:tplc="AE0A392C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D0C4CDE">
      <w:numFmt w:val="bullet"/>
      <w:lvlText w:val="•"/>
      <w:lvlJc w:val="left"/>
      <w:pPr>
        <w:ind w:left="1695" w:hanging="360"/>
      </w:pPr>
      <w:rPr>
        <w:rFonts w:hint="default"/>
        <w:lang w:val="pt-PT" w:eastAsia="en-US" w:bidi="ar-SA"/>
      </w:rPr>
    </w:lvl>
    <w:lvl w:ilvl="2" w:tplc="4F968324">
      <w:numFmt w:val="bullet"/>
      <w:lvlText w:val="•"/>
      <w:lvlJc w:val="left"/>
      <w:pPr>
        <w:ind w:left="2570" w:hanging="360"/>
      </w:pPr>
      <w:rPr>
        <w:rFonts w:hint="default"/>
        <w:lang w:val="pt-PT" w:eastAsia="en-US" w:bidi="ar-SA"/>
      </w:rPr>
    </w:lvl>
    <w:lvl w:ilvl="3" w:tplc="81C00916">
      <w:numFmt w:val="bullet"/>
      <w:lvlText w:val="•"/>
      <w:lvlJc w:val="left"/>
      <w:pPr>
        <w:ind w:left="3445" w:hanging="360"/>
      </w:pPr>
      <w:rPr>
        <w:rFonts w:hint="default"/>
        <w:lang w:val="pt-PT" w:eastAsia="en-US" w:bidi="ar-SA"/>
      </w:rPr>
    </w:lvl>
    <w:lvl w:ilvl="4" w:tplc="01D214BA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7436D778">
      <w:numFmt w:val="bullet"/>
      <w:lvlText w:val="•"/>
      <w:lvlJc w:val="left"/>
      <w:pPr>
        <w:ind w:left="5195" w:hanging="360"/>
      </w:pPr>
      <w:rPr>
        <w:rFonts w:hint="default"/>
        <w:lang w:val="pt-PT" w:eastAsia="en-US" w:bidi="ar-SA"/>
      </w:rPr>
    </w:lvl>
    <w:lvl w:ilvl="6" w:tplc="A5E4AC80">
      <w:numFmt w:val="bullet"/>
      <w:lvlText w:val="•"/>
      <w:lvlJc w:val="left"/>
      <w:pPr>
        <w:ind w:left="6070" w:hanging="360"/>
      </w:pPr>
      <w:rPr>
        <w:rFonts w:hint="default"/>
        <w:lang w:val="pt-PT" w:eastAsia="en-US" w:bidi="ar-SA"/>
      </w:rPr>
    </w:lvl>
    <w:lvl w:ilvl="7" w:tplc="41688D0C">
      <w:numFmt w:val="bullet"/>
      <w:lvlText w:val="•"/>
      <w:lvlJc w:val="left"/>
      <w:pPr>
        <w:ind w:left="6945" w:hanging="360"/>
      </w:pPr>
      <w:rPr>
        <w:rFonts w:hint="default"/>
        <w:lang w:val="pt-PT" w:eastAsia="en-US" w:bidi="ar-SA"/>
      </w:rPr>
    </w:lvl>
    <w:lvl w:ilvl="8" w:tplc="9118DFDC">
      <w:numFmt w:val="bullet"/>
      <w:lvlText w:val="•"/>
      <w:lvlJc w:val="left"/>
      <w:pPr>
        <w:ind w:left="7820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EB"/>
    <w:rsid w:val="000013E7"/>
    <w:rsid w:val="000B394F"/>
    <w:rsid w:val="001036EB"/>
    <w:rsid w:val="00122FD2"/>
    <w:rsid w:val="00282473"/>
    <w:rsid w:val="002E62D1"/>
    <w:rsid w:val="00331E9E"/>
    <w:rsid w:val="003B309F"/>
    <w:rsid w:val="00412C89"/>
    <w:rsid w:val="00445AB5"/>
    <w:rsid w:val="00446A45"/>
    <w:rsid w:val="00464515"/>
    <w:rsid w:val="0047348B"/>
    <w:rsid w:val="004A4C94"/>
    <w:rsid w:val="00641940"/>
    <w:rsid w:val="006434A8"/>
    <w:rsid w:val="00684597"/>
    <w:rsid w:val="006C6114"/>
    <w:rsid w:val="00714803"/>
    <w:rsid w:val="0078115B"/>
    <w:rsid w:val="00787E28"/>
    <w:rsid w:val="007D36AE"/>
    <w:rsid w:val="007F15A0"/>
    <w:rsid w:val="008676F7"/>
    <w:rsid w:val="00957495"/>
    <w:rsid w:val="00990267"/>
    <w:rsid w:val="009C2AF0"/>
    <w:rsid w:val="009D0BF6"/>
    <w:rsid w:val="00A032CE"/>
    <w:rsid w:val="00AB735C"/>
    <w:rsid w:val="00AE250B"/>
    <w:rsid w:val="00B44173"/>
    <w:rsid w:val="00B85F9E"/>
    <w:rsid w:val="00C97383"/>
    <w:rsid w:val="00CD5915"/>
    <w:rsid w:val="00D0210A"/>
    <w:rsid w:val="00DB7D46"/>
    <w:rsid w:val="00DD3558"/>
    <w:rsid w:val="00DE5DCA"/>
    <w:rsid w:val="00E20FB2"/>
    <w:rsid w:val="00EE0A54"/>
    <w:rsid w:val="00F94091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B64ED"/>
  <w15:docId w15:val="{20ADFAAB-7B66-459D-89B8-6D184D9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82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FF400A"/>
    <w:pPr>
      <w:widowControl/>
      <w:autoSpaceDE/>
      <w:autoSpaceDN/>
    </w:pPr>
    <w:rPr>
      <w:rFonts w:ascii="Microsoft Sans Serif" w:eastAsia="Microsoft Sans Serif" w:hAnsi="Microsoft Sans Serif" w:cs="Microsoft Sans Serif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E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9E"/>
    <w:rPr>
      <w:rFonts w:ascii="Segoe UI" w:eastAsia="Microsoft Sans Serif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59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915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59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5915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cao@apaemg.org.br" TargetMode="External"/><Relationship Id="rId1" Type="http://schemas.openxmlformats.org/officeDocument/2006/relationships/hyperlink" Target="mailto:federacao@apaemg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MiltonAntigo</dc:creator>
  <cp:lastModifiedBy>Janaina Vieira</cp:lastModifiedBy>
  <cp:revision>2</cp:revision>
  <cp:lastPrinted>2024-12-20T14:46:00Z</cp:lastPrinted>
  <dcterms:created xsi:type="dcterms:W3CDTF">2025-03-19T18:38:00Z</dcterms:created>
  <dcterms:modified xsi:type="dcterms:W3CDTF">2025-03-19T18:38:00Z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